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17" w:rsidRDefault="005A6C17" w:rsidP="00222696">
      <w:pPr>
        <w:spacing w:after="0" w:line="240" w:lineRule="auto"/>
        <w:rPr>
          <w:rStyle w:val="bold"/>
          <w:rFonts w:ascii="Times New Roman" w:hAnsi="Times New Roman" w:cs="Times New Roman"/>
          <w:b/>
          <w:sz w:val="36"/>
          <w:szCs w:val="36"/>
        </w:rPr>
      </w:pPr>
    </w:p>
    <w:p w:rsidR="005A6C17" w:rsidRDefault="005A6C17" w:rsidP="00222696">
      <w:pPr>
        <w:spacing w:after="0" w:line="240" w:lineRule="auto"/>
        <w:rPr>
          <w:rStyle w:val="bold"/>
          <w:rFonts w:ascii="Times New Roman" w:hAnsi="Times New Roman" w:cs="Times New Roman"/>
          <w:b/>
          <w:sz w:val="36"/>
          <w:szCs w:val="36"/>
        </w:rPr>
      </w:pPr>
    </w:p>
    <w:p w:rsidR="005A6C17" w:rsidRDefault="005A6C17" w:rsidP="00222696">
      <w:pPr>
        <w:spacing w:after="0" w:line="240" w:lineRule="auto"/>
        <w:rPr>
          <w:rStyle w:val="bold"/>
          <w:rFonts w:ascii="Times New Roman" w:hAnsi="Times New Roman" w:cs="Times New Roman"/>
          <w:b/>
          <w:sz w:val="36"/>
          <w:szCs w:val="36"/>
        </w:rPr>
      </w:pPr>
    </w:p>
    <w:p w:rsidR="005A6C17" w:rsidRPr="005A6C17" w:rsidRDefault="005A6C17" w:rsidP="00222696">
      <w:pPr>
        <w:spacing w:after="0" w:line="240" w:lineRule="auto"/>
        <w:rPr>
          <w:rStyle w:val="bold"/>
          <w:rFonts w:ascii="Times New Roman" w:hAnsi="Times New Roman" w:cs="Times New Roman"/>
          <w:b/>
          <w:sz w:val="36"/>
          <w:szCs w:val="36"/>
        </w:rPr>
      </w:pPr>
      <w:r w:rsidRPr="005A6C17">
        <w:rPr>
          <w:rStyle w:val="bold"/>
          <w:rFonts w:ascii="Times New Roman" w:hAnsi="Times New Roman" w:cs="Times New Roman"/>
          <w:b/>
          <w:sz w:val="36"/>
          <w:szCs w:val="36"/>
        </w:rPr>
        <w:t xml:space="preserve">ADMINISTACINĖ IR BAUDŽIAMOJI ATSAKOMYBĖ </w:t>
      </w:r>
    </w:p>
    <w:p w:rsidR="005A6C17" w:rsidRPr="005A6C17" w:rsidRDefault="005A6C17" w:rsidP="00222696">
      <w:pPr>
        <w:spacing w:after="0" w:line="240" w:lineRule="auto"/>
        <w:rPr>
          <w:rStyle w:val="bold"/>
          <w:rFonts w:ascii="Times New Roman" w:hAnsi="Times New Roman" w:cs="Times New Roman"/>
          <w:b/>
          <w:sz w:val="36"/>
          <w:szCs w:val="36"/>
        </w:rPr>
      </w:pPr>
      <w:r w:rsidRPr="005A6C17">
        <w:rPr>
          <w:rStyle w:val="bold"/>
          <w:rFonts w:ascii="Times New Roman" w:hAnsi="Times New Roman" w:cs="Times New Roman"/>
          <w:b/>
          <w:sz w:val="36"/>
          <w:szCs w:val="36"/>
        </w:rPr>
        <w:t>UŽ KORUPCINIO POBŪDŽIO TEISĖS PAŽEIDIMUS</w:t>
      </w:r>
    </w:p>
    <w:p w:rsidR="005A6C17" w:rsidRPr="005A6C17" w:rsidRDefault="005A6C17" w:rsidP="00222696">
      <w:pPr>
        <w:spacing w:after="0" w:line="240" w:lineRule="auto"/>
        <w:rPr>
          <w:rStyle w:val="bold"/>
          <w:rFonts w:ascii="Times New Roman" w:hAnsi="Times New Roman" w:cs="Times New Roman"/>
          <w:b/>
          <w:sz w:val="36"/>
          <w:szCs w:val="36"/>
        </w:rPr>
      </w:pPr>
    </w:p>
    <w:p w:rsidR="005A6C17" w:rsidRPr="005A6C17" w:rsidRDefault="005A6C17" w:rsidP="00222696">
      <w:pPr>
        <w:spacing w:after="0" w:line="240" w:lineRule="auto"/>
        <w:rPr>
          <w:rStyle w:val="bold"/>
          <w:rFonts w:ascii="Times New Roman" w:hAnsi="Times New Roman" w:cs="Times New Roman"/>
          <w:b/>
          <w:sz w:val="36"/>
          <w:szCs w:val="36"/>
        </w:rPr>
      </w:pPr>
    </w:p>
    <w:p w:rsidR="005A6C17" w:rsidRDefault="005A6C17" w:rsidP="00222696">
      <w:pPr>
        <w:spacing w:after="0" w:line="240" w:lineRule="auto"/>
        <w:rPr>
          <w:rStyle w:val="bold"/>
          <w:rFonts w:ascii="Times New Roman" w:hAnsi="Times New Roman" w:cs="Times New Roman"/>
          <w:b/>
          <w:sz w:val="28"/>
          <w:szCs w:val="28"/>
        </w:rPr>
      </w:pPr>
    </w:p>
    <w:p w:rsidR="005A6C17" w:rsidRDefault="005A6C17" w:rsidP="00222696">
      <w:pPr>
        <w:spacing w:after="0" w:line="240" w:lineRule="auto"/>
        <w:rPr>
          <w:rStyle w:val="bold"/>
          <w:rFonts w:ascii="Times New Roman" w:hAnsi="Times New Roman" w:cs="Times New Roman"/>
          <w:b/>
          <w:sz w:val="28"/>
          <w:szCs w:val="28"/>
        </w:rPr>
      </w:pPr>
    </w:p>
    <w:p w:rsidR="00222696" w:rsidRPr="00222696" w:rsidRDefault="00222696" w:rsidP="00222696">
      <w:pPr>
        <w:spacing w:after="0" w:line="240" w:lineRule="auto"/>
        <w:rPr>
          <w:rStyle w:val="bold"/>
          <w:rFonts w:ascii="Times New Roman" w:hAnsi="Times New Roman" w:cs="Times New Roman"/>
          <w:b/>
          <w:sz w:val="28"/>
          <w:szCs w:val="28"/>
        </w:rPr>
      </w:pPr>
      <w:r w:rsidRPr="00222696">
        <w:rPr>
          <w:rStyle w:val="bold"/>
          <w:rFonts w:ascii="Times New Roman" w:hAnsi="Times New Roman" w:cs="Times New Roman"/>
          <w:b/>
          <w:sz w:val="28"/>
          <w:szCs w:val="28"/>
        </w:rPr>
        <w:t>Administracinė  atsakomybė</w:t>
      </w:r>
    </w:p>
    <w:p w:rsidR="00222696" w:rsidRPr="00222696" w:rsidRDefault="00222696" w:rsidP="00222696">
      <w:pPr>
        <w:spacing w:after="0" w:line="240" w:lineRule="auto"/>
        <w:rPr>
          <w:rStyle w:val="bold"/>
          <w:rFonts w:ascii="Times New Roman" w:hAnsi="Times New Roman" w:cs="Times New Roman"/>
          <w:sz w:val="28"/>
          <w:szCs w:val="28"/>
        </w:rPr>
      </w:pPr>
      <w:r w:rsidRPr="00222696">
        <w:rPr>
          <w:rStyle w:val="bold"/>
          <w:rFonts w:ascii="Times New Roman" w:hAnsi="Times New Roman" w:cs="Times New Roman"/>
          <w:sz w:val="28"/>
          <w:szCs w:val="28"/>
        </w:rPr>
        <w:t>____________________________________________________________________</w:t>
      </w:r>
      <w:r>
        <w:rPr>
          <w:rStyle w:val="bold"/>
          <w:rFonts w:ascii="Times New Roman" w:hAnsi="Times New Roman" w:cs="Times New Roman"/>
          <w:sz w:val="28"/>
          <w:szCs w:val="28"/>
        </w:rPr>
        <w:t xml:space="preserve"> </w:t>
      </w:r>
    </w:p>
    <w:p w:rsidR="00222696" w:rsidRPr="00222696" w:rsidRDefault="00222696" w:rsidP="00222696">
      <w:pPr>
        <w:spacing w:after="0" w:line="240" w:lineRule="auto"/>
        <w:rPr>
          <w:rFonts w:ascii="Times New Roman" w:hAnsi="Times New Roman" w:cs="Times New Roman"/>
          <w:sz w:val="28"/>
          <w:szCs w:val="28"/>
        </w:rPr>
      </w:pPr>
      <w:r w:rsidRPr="00222696">
        <w:rPr>
          <w:rStyle w:val="bold"/>
          <w:rFonts w:ascii="Times New Roman" w:hAnsi="Times New Roman" w:cs="Times New Roman"/>
          <w:sz w:val="28"/>
          <w:szCs w:val="28"/>
        </w:rPr>
        <w:t>Straipsnio redakcija įsigalioja nuo: </w:t>
      </w:r>
      <w:r w:rsidRPr="00222696">
        <w:rPr>
          <w:rFonts w:ascii="Times New Roman" w:hAnsi="Times New Roman" w:cs="Times New Roman"/>
          <w:sz w:val="28"/>
          <w:szCs w:val="28"/>
        </w:rPr>
        <w:t>2015-01-01</w:t>
      </w:r>
    </w:p>
    <w:p w:rsidR="00222696" w:rsidRPr="00222696" w:rsidRDefault="00222696" w:rsidP="00222696">
      <w:pPr>
        <w:spacing w:after="0" w:line="240" w:lineRule="auto"/>
        <w:rPr>
          <w:rFonts w:ascii="Times New Roman" w:hAnsi="Times New Roman" w:cs="Times New Roman"/>
          <w:sz w:val="28"/>
          <w:szCs w:val="28"/>
        </w:rPr>
      </w:pPr>
      <w:r w:rsidRPr="00222696">
        <w:rPr>
          <w:rStyle w:val="bold"/>
          <w:rFonts w:ascii="Times New Roman" w:hAnsi="Times New Roman" w:cs="Times New Roman"/>
          <w:sz w:val="28"/>
          <w:szCs w:val="28"/>
        </w:rPr>
        <w:t>Teisės akto redakcija įsigalioja nuo: </w:t>
      </w:r>
      <w:r w:rsidRPr="00222696">
        <w:rPr>
          <w:rFonts w:ascii="Times New Roman" w:hAnsi="Times New Roman" w:cs="Times New Roman"/>
          <w:sz w:val="28"/>
          <w:szCs w:val="28"/>
        </w:rPr>
        <w:t>2016-01-01</w:t>
      </w:r>
    </w:p>
    <w:p w:rsidR="00222696" w:rsidRDefault="00222696" w:rsidP="00222696">
      <w:pPr>
        <w:spacing w:after="0" w:line="240" w:lineRule="auto"/>
        <w:rPr>
          <w:rStyle w:val="normal-h"/>
          <w:rFonts w:ascii="Times New Roman" w:hAnsi="Times New Roman" w:cs="Times New Roman"/>
          <w:b/>
          <w:bCs/>
          <w:sz w:val="28"/>
          <w:szCs w:val="28"/>
        </w:rPr>
      </w:pPr>
    </w:p>
    <w:p w:rsidR="00222696" w:rsidRPr="00222696" w:rsidRDefault="00222696" w:rsidP="00222696">
      <w:pPr>
        <w:spacing w:after="0" w:line="240" w:lineRule="auto"/>
        <w:rPr>
          <w:rFonts w:ascii="Times New Roman" w:hAnsi="Times New Roman" w:cs="Times New Roman"/>
          <w:sz w:val="28"/>
          <w:szCs w:val="28"/>
        </w:rPr>
      </w:pPr>
      <w:r w:rsidRPr="00222696">
        <w:rPr>
          <w:rStyle w:val="normal-h"/>
          <w:rFonts w:ascii="Times New Roman" w:hAnsi="Times New Roman" w:cs="Times New Roman"/>
          <w:b/>
          <w:bCs/>
          <w:sz w:val="28"/>
          <w:szCs w:val="28"/>
        </w:rPr>
        <w:t>202</w:t>
      </w:r>
      <w:r w:rsidRPr="00222696">
        <w:rPr>
          <w:rStyle w:val="normal-h"/>
          <w:rFonts w:ascii="Times New Roman" w:hAnsi="Times New Roman" w:cs="Times New Roman"/>
          <w:b/>
          <w:bCs/>
          <w:sz w:val="28"/>
          <w:szCs w:val="28"/>
          <w:vertAlign w:val="superscript"/>
        </w:rPr>
        <w:t>1</w:t>
      </w:r>
      <w:r w:rsidRPr="00222696">
        <w:rPr>
          <w:rStyle w:val="normal-h"/>
          <w:rFonts w:ascii="Times New Roman" w:hAnsi="Times New Roman" w:cs="Times New Roman"/>
          <w:b/>
          <w:bCs/>
          <w:sz w:val="28"/>
          <w:szCs w:val="28"/>
        </w:rPr>
        <w:t xml:space="preserve"> straipsnis.  Lietuvos Respublikos viešųjų ir privačių interesų derinimo valstybinėje tarnyboje įstatymo pažeidimas</w:t>
      </w:r>
    </w:p>
    <w:p w:rsidR="00222696" w:rsidRPr="00222696" w:rsidRDefault="00222696" w:rsidP="00222696">
      <w:pPr>
        <w:pStyle w:val="normal-p"/>
        <w:autoSpaceDE w:val="0"/>
        <w:autoSpaceDN w:val="0"/>
        <w:spacing w:before="0" w:beforeAutospacing="0" w:after="0" w:afterAutospacing="0"/>
        <w:ind w:left="720"/>
        <w:jc w:val="right"/>
        <w:rPr>
          <w:sz w:val="28"/>
          <w:szCs w:val="28"/>
        </w:rPr>
      </w:pPr>
      <w:r w:rsidRPr="00222696">
        <w:rPr>
          <w:rStyle w:val="normal-h"/>
          <w:i/>
          <w:iCs/>
          <w:sz w:val="28"/>
          <w:szCs w:val="28"/>
        </w:rPr>
        <w:t>KEISTA:</w:t>
      </w:r>
    </w:p>
    <w:p w:rsidR="00222696" w:rsidRPr="00222696" w:rsidRDefault="00222696" w:rsidP="00222696">
      <w:pPr>
        <w:pStyle w:val="normal-p"/>
        <w:autoSpaceDE w:val="0"/>
        <w:autoSpaceDN w:val="0"/>
        <w:spacing w:before="0" w:beforeAutospacing="0" w:after="0" w:afterAutospacing="0"/>
        <w:ind w:left="720" w:firstLine="720"/>
        <w:jc w:val="right"/>
        <w:rPr>
          <w:sz w:val="28"/>
          <w:szCs w:val="28"/>
        </w:rPr>
      </w:pPr>
      <w:r w:rsidRPr="00222696">
        <w:rPr>
          <w:rStyle w:val="normal-h"/>
          <w:i/>
          <w:iCs/>
          <w:sz w:val="28"/>
          <w:szCs w:val="28"/>
        </w:rPr>
        <w:t>1. 1998 04 08 įstatymu Nr. VIII-695 (nuo 1998 04 29)</w:t>
      </w:r>
    </w:p>
    <w:p w:rsidR="00222696" w:rsidRPr="00222696" w:rsidRDefault="00222696" w:rsidP="00222696">
      <w:pPr>
        <w:pStyle w:val="normal-p"/>
        <w:autoSpaceDE w:val="0"/>
        <w:autoSpaceDN w:val="0"/>
        <w:spacing w:before="0" w:beforeAutospacing="0" w:after="0" w:afterAutospacing="0"/>
        <w:ind w:left="720" w:firstLine="720"/>
        <w:jc w:val="right"/>
        <w:rPr>
          <w:sz w:val="28"/>
          <w:szCs w:val="28"/>
        </w:rPr>
      </w:pPr>
      <w:r w:rsidRPr="00222696">
        <w:rPr>
          <w:rStyle w:val="normal-h"/>
          <w:i/>
          <w:iCs/>
          <w:sz w:val="28"/>
          <w:szCs w:val="28"/>
        </w:rPr>
        <w:t>(Žin., 1998, Nr. 40-1066)</w:t>
      </w:r>
    </w:p>
    <w:p w:rsidR="00222696" w:rsidRPr="00222696" w:rsidRDefault="00222696" w:rsidP="00222696">
      <w:pPr>
        <w:pStyle w:val="normal-p"/>
        <w:autoSpaceDE w:val="0"/>
        <w:autoSpaceDN w:val="0"/>
        <w:spacing w:before="0" w:beforeAutospacing="0" w:after="0" w:afterAutospacing="0"/>
        <w:ind w:left="720" w:firstLine="720"/>
        <w:jc w:val="right"/>
        <w:rPr>
          <w:sz w:val="28"/>
          <w:szCs w:val="28"/>
        </w:rPr>
      </w:pPr>
      <w:r w:rsidRPr="00222696">
        <w:rPr>
          <w:rStyle w:val="normal-h"/>
          <w:i/>
          <w:iCs/>
          <w:sz w:val="28"/>
          <w:szCs w:val="28"/>
        </w:rPr>
        <w:t>2. 2002 07 05 įstatymu Nr. IX-1049 (nuo 2002 07 26)</w:t>
      </w:r>
    </w:p>
    <w:p w:rsidR="00222696" w:rsidRPr="00222696" w:rsidRDefault="00222696" w:rsidP="00222696">
      <w:pPr>
        <w:pStyle w:val="normal-p"/>
        <w:autoSpaceDE w:val="0"/>
        <w:autoSpaceDN w:val="0"/>
        <w:spacing w:before="0" w:beforeAutospacing="0" w:after="0" w:afterAutospacing="0"/>
        <w:ind w:left="720" w:firstLine="720"/>
        <w:jc w:val="right"/>
        <w:rPr>
          <w:sz w:val="28"/>
          <w:szCs w:val="28"/>
        </w:rPr>
      </w:pPr>
      <w:r w:rsidRPr="00222696">
        <w:rPr>
          <w:rStyle w:val="normal-h"/>
          <w:i/>
          <w:iCs/>
          <w:sz w:val="28"/>
          <w:szCs w:val="28"/>
        </w:rPr>
        <w:t>(Žin., 2002, Nr. 75-3214)</w:t>
      </w:r>
    </w:p>
    <w:p w:rsidR="00222696" w:rsidRPr="00222696" w:rsidRDefault="00222696" w:rsidP="00222696">
      <w:pPr>
        <w:pStyle w:val="normal-p"/>
        <w:spacing w:before="0" w:beforeAutospacing="0" w:after="0" w:afterAutospacing="0"/>
        <w:ind w:left="1440"/>
        <w:jc w:val="right"/>
        <w:rPr>
          <w:sz w:val="28"/>
          <w:szCs w:val="28"/>
        </w:rPr>
      </w:pPr>
      <w:r w:rsidRPr="00222696">
        <w:rPr>
          <w:rStyle w:val="normal-h"/>
          <w:i/>
          <w:iCs/>
          <w:sz w:val="28"/>
          <w:szCs w:val="28"/>
        </w:rPr>
        <w:t>3. 2014 10 16 įstatymu Nr. XII-1236 (nuo 2015 01 01)</w:t>
      </w:r>
    </w:p>
    <w:p w:rsidR="00222696" w:rsidRPr="00222696" w:rsidRDefault="00222696" w:rsidP="00222696">
      <w:pPr>
        <w:pStyle w:val="normal-p"/>
        <w:spacing w:before="0" w:beforeAutospacing="0" w:after="0" w:afterAutospacing="0"/>
        <w:ind w:left="1440"/>
        <w:jc w:val="right"/>
        <w:rPr>
          <w:sz w:val="28"/>
          <w:szCs w:val="28"/>
        </w:rPr>
      </w:pPr>
      <w:r w:rsidRPr="00222696">
        <w:rPr>
          <w:rStyle w:val="normal-h"/>
          <w:i/>
          <w:iCs/>
          <w:sz w:val="28"/>
          <w:szCs w:val="28"/>
        </w:rPr>
        <w:t>(TAR, 2014, Nr. 2014-15013)</w:t>
      </w:r>
    </w:p>
    <w:p w:rsidR="00222696" w:rsidRPr="00222696" w:rsidRDefault="00222696" w:rsidP="00222696">
      <w:pPr>
        <w:pStyle w:val="normal-p"/>
        <w:autoSpaceDE w:val="0"/>
        <w:autoSpaceDN w:val="0"/>
        <w:spacing w:before="0" w:beforeAutospacing="0" w:after="0" w:afterAutospacing="0"/>
        <w:ind w:left="720" w:firstLine="720"/>
        <w:rPr>
          <w:sz w:val="28"/>
          <w:szCs w:val="28"/>
        </w:rPr>
      </w:pPr>
      <w:r w:rsidRPr="00222696">
        <w:rPr>
          <w:rStyle w:val="normal-h"/>
          <w:sz w:val="28"/>
          <w:szCs w:val="28"/>
        </w:rPr>
        <w:t> </w:t>
      </w:r>
    </w:p>
    <w:p w:rsidR="00222696" w:rsidRPr="00222696" w:rsidRDefault="00222696" w:rsidP="005A6C17">
      <w:pPr>
        <w:pStyle w:val="normal-p"/>
        <w:spacing w:before="0" w:beforeAutospacing="0" w:after="0" w:afterAutospacing="0"/>
        <w:jc w:val="both"/>
        <w:rPr>
          <w:sz w:val="28"/>
          <w:szCs w:val="28"/>
        </w:rPr>
      </w:pPr>
      <w:r w:rsidRPr="00222696">
        <w:rPr>
          <w:rStyle w:val="normal-h"/>
          <w:sz w:val="28"/>
          <w:szCs w:val="28"/>
        </w:rPr>
        <w:t xml:space="preserve">Lietuvos Respublikos viešųjų ir privačių interesų derinimo valstybinėje tarnyboje įstatymo draudžiančių, įpareigojančių ar apribojančių nuostatų, išskyrus drausminio pobūdžio nuostatas, pažeidimas – </w:t>
      </w:r>
    </w:p>
    <w:p w:rsidR="00222696" w:rsidRPr="00222696" w:rsidRDefault="00222696" w:rsidP="005A6C17">
      <w:pPr>
        <w:pStyle w:val="normal-p"/>
        <w:spacing w:before="0" w:beforeAutospacing="0" w:after="0" w:afterAutospacing="0"/>
        <w:ind w:firstLine="720"/>
        <w:jc w:val="both"/>
        <w:rPr>
          <w:sz w:val="28"/>
          <w:szCs w:val="28"/>
        </w:rPr>
      </w:pPr>
      <w:r w:rsidRPr="00222696">
        <w:rPr>
          <w:rStyle w:val="normal-h"/>
          <w:sz w:val="28"/>
          <w:szCs w:val="28"/>
        </w:rPr>
        <w:t>užtraukia baudą nuo vieno šimto keturiasdešimt keturių iki dviejų šimtų aštuoniasdešimt devynių eurų.</w:t>
      </w:r>
    </w:p>
    <w:p w:rsidR="005A6C17" w:rsidRDefault="005A6C17" w:rsidP="005A6C17">
      <w:pPr>
        <w:pStyle w:val="normal-p"/>
        <w:spacing w:before="0" w:beforeAutospacing="0" w:after="0" w:afterAutospacing="0"/>
        <w:ind w:left="720"/>
        <w:jc w:val="both"/>
        <w:rPr>
          <w:rStyle w:val="normal-h"/>
          <w:sz w:val="28"/>
          <w:szCs w:val="28"/>
        </w:rPr>
      </w:pPr>
    </w:p>
    <w:p w:rsidR="00222696" w:rsidRPr="00222696" w:rsidRDefault="00222696" w:rsidP="005A6C17">
      <w:pPr>
        <w:pStyle w:val="normal-p"/>
        <w:spacing w:before="0" w:beforeAutospacing="0" w:after="0" w:afterAutospacing="0"/>
        <w:jc w:val="both"/>
        <w:rPr>
          <w:sz w:val="28"/>
          <w:szCs w:val="28"/>
        </w:rPr>
      </w:pPr>
      <w:r w:rsidRPr="00222696">
        <w:rPr>
          <w:rStyle w:val="normal-h"/>
          <w:sz w:val="28"/>
          <w:szCs w:val="28"/>
        </w:rPr>
        <w:t>Tokios pat veikos, padarytos asmens, bausto administracine nuobauda už šio straipsnio pirmojoje dalyje numatytus pažeidimus, –</w:t>
      </w:r>
    </w:p>
    <w:p w:rsidR="00222696" w:rsidRPr="00222696" w:rsidRDefault="00222696" w:rsidP="005A6C17">
      <w:pPr>
        <w:pStyle w:val="normal-p"/>
        <w:autoSpaceDE w:val="0"/>
        <w:autoSpaceDN w:val="0"/>
        <w:spacing w:before="0" w:beforeAutospacing="0" w:after="0" w:afterAutospacing="0"/>
        <w:ind w:firstLine="862"/>
        <w:jc w:val="both"/>
        <w:rPr>
          <w:sz w:val="28"/>
          <w:szCs w:val="28"/>
        </w:rPr>
      </w:pPr>
      <w:r w:rsidRPr="00222696">
        <w:rPr>
          <w:rStyle w:val="normal-h"/>
          <w:sz w:val="28"/>
          <w:szCs w:val="28"/>
        </w:rPr>
        <w:t>užtraukia baudą nuo dviejų šimtų aštuoniasdešimt devynių iki penkių šimtų septyniasdešimt devynių eurų arba nušalinimą nuo darbo (pareigų).</w:t>
      </w:r>
    </w:p>
    <w:p w:rsidR="00222696" w:rsidRPr="00222696" w:rsidRDefault="00222696" w:rsidP="00222696">
      <w:pPr>
        <w:pBdr>
          <w:bottom w:val="single" w:sz="6" w:space="10" w:color="auto"/>
        </w:pBdr>
        <w:spacing w:after="0" w:line="240" w:lineRule="auto"/>
        <w:rPr>
          <w:rFonts w:ascii="Times New Roman" w:eastAsia="Times New Roman" w:hAnsi="Times New Roman" w:cs="Times New Roman"/>
          <w:b/>
          <w:sz w:val="28"/>
          <w:szCs w:val="28"/>
          <w:lang w:eastAsia="lt-LT"/>
        </w:rPr>
      </w:pPr>
      <w:r w:rsidRPr="00222696">
        <w:rPr>
          <w:rFonts w:ascii="Times New Roman" w:eastAsia="Times New Roman" w:hAnsi="Times New Roman" w:cs="Times New Roman"/>
          <w:sz w:val="28"/>
          <w:szCs w:val="28"/>
          <w:lang w:eastAsia="lt-LT"/>
        </w:rPr>
        <w:t xml:space="preserve"> </w:t>
      </w: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5A6C17" w:rsidRDefault="005A6C17" w:rsidP="00222696">
      <w:pPr>
        <w:pBdr>
          <w:bottom w:val="single" w:sz="6" w:space="10" w:color="auto"/>
        </w:pBdr>
        <w:spacing w:after="0" w:line="240" w:lineRule="auto"/>
        <w:rPr>
          <w:rFonts w:ascii="Times New Roman" w:eastAsia="Times New Roman" w:hAnsi="Times New Roman" w:cs="Times New Roman"/>
          <w:b/>
          <w:sz w:val="28"/>
          <w:szCs w:val="28"/>
          <w:lang w:eastAsia="lt-LT"/>
        </w:rPr>
      </w:pPr>
    </w:p>
    <w:p w:rsidR="00A833D8" w:rsidRPr="00222696" w:rsidRDefault="00222696" w:rsidP="00222696">
      <w:pPr>
        <w:pBdr>
          <w:bottom w:val="single" w:sz="6" w:space="10" w:color="auto"/>
        </w:pBdr>
        <w:spacing w:after="0" w:line="240" w:lineRule="auto"/>
        <w:rPr>
          <w:rFonts w:ascii="Times New Roman" w:eastAsia="Times New Roman" w:hAnsi="Times New Roman" w:cs="Times New Roman"/>
          <w:b/>
          <w:sz w:val="28"/>
          <w:szCs w:val="28"/>
          <w:lang w:eastAsia="lt-LT"/>
        </w:rPr>
      </w:pPr>
      <w:r w:rsidRPr="00222696">
        <w:rPr>
          <w:rFonts w:ascii="Times New Roman" w:eastAsia="Times New Roman" w:hAnsi="Times New Roman" w:cs="Times New Roman"/>
          <w:b/>
          <w:sz w:val="28"/>
          <w:szCs w:val="28"/>
          <w:lang w:eastAsia="lt-LT"/>
        </w:rPr>
        <w:t xml:space="preserve"> </w:t>
      </w:r>
      <w:r w:rsidR="00A833D8" w:rsidRPr="00222696">
        <w:rPr>
          <w:rFonts w:ascii="Times New Roman" w:eastAsia="Times New Roman" w:hAnsi="Times New Roman" w:cs="Times New Roman"/>
          <w:b/>
          <w:sz w:val="28"/>
          <w:szCs w:val="28"/>
          <w:lang w:eastAsia="lt-LT"/>
        </w:rPr>
        <w:t>Baudžiamoji atsakomybė</w:t>
      </w:r>
    </w:p>
    <w:p w:rsidR="00222696" w:rsidRPr="00222696" w:rsidRDefault="00222696" w:rsidP="00222696">
      <w:pPr>
        <w:spacing w:after="0" w:line="240" w:lineRule="auto"/>
        <w:rPr>
          <w:rFonts w:ascii="Times New Roman" w:eastAsia="Times New Roman" w:hAnsi="Times New Roman" w:cs="Times New Roman"/>
          <w:vanish/>
          <w:sz w:val="28"/>
          <w:szCs w:val="28"/>
          <w:lang w:eastAsia="lt-LT"/>
        </w:rPr>
      </w:pPr>
    </w:p>
    <w:p w:rsidR="00A833D8" w:rsidRPr="00222696" w:rsidRDefault="00A833D8" w:rsidP="00222696">
      <w:pPr>
        <w:spacing w:after="0" w:line="240" w:lineRule="auto"/>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Straipsnio redakcija įsigalioja nuo: 2011-07-05</w:t>
      </w:r>
    </w:p>
    <w:p w:rsidR="00A833D8" w:rsidRPr="00222696" w:rsidRDefault="00A833D8" w:rsidP="00222696">
      <w:pPr>
        <w:spacing w:after="0" w:line="240" w:lineRule="auto"/>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Teisės akto redakcija įsigalioja nuo: 2016-01-01</w:t>
      </w:r>
    </w:p>
    <w:p w:rsidR="00A833D8" w:rsidRPr="00222696" w:rsidRDefault="00A833D8" w:rsidP="00222696">
      <w:pPr>
        <w:spacing w:after="0" w:line="240" w:lineRule="auto"/>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 xml:space="preserve"> </w:t>
      </w:r>
    </w:p>
    <w:p w:rsidR="00A833D8" w:rsidRPr="00222696" w:rsidRDefault="00A833D8" w:rsidP="00222696">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b/>
          <w:bCs/>
          <w:sz w:val="28"/>
          <w:szCs w:val="28"/>
          <w:lang w:eastAsia="lt-LT"/>
        </w:rPr>
        <w:t>225 straipsnis. Kyšininkavimas</w:t>
      </w:r>
    </w:p>
    <w:p w:rsidR="00A833D8" w:rsidRPr="00222696" w:rsidRDefault="00A833D8" w:rsidP="00222696">
      <w:pPr>
        <w:spacing w:after="0" w:line="240" w:lineRule="auto"/>
        <w:ind w:left="1440"/>
        <w:jc w:val="right"/>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KEISTA:</w:t>
      </w:r>
    </w:p>
    <w:p w:rsidR="00A833D8" w:rsidRPr="00222696" w:rsidRDefault="00A833D8" w:rsidP="00222696">
      <w:pPr>
        <w:spacing w:after="0" w:line="240" w:lineRule="auto"/>
        <w:ind w:left="1440"/>
        <w:jc w:val="right"/>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2011 06 21 įstatymu Nr. XI-1472 (nuo 2011 07 05)</w:t>
      </w:r>
    </w:p>
    <w:p w:rsidR="00A833D8" w:rsidRPr="00222696" w:rsidRDefault="00A833D8" w:rsidP="00222696">
      <w:pPr>
        <w:spacing w:after="0" w:line="240" w:lineRule="auto"/>
        <w:ind w:left="1440"/>
        <w:jc w:val="right"/>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(Žin., 2011, Nr. 81-3959)</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 </w:t>
      </w: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1. Valstybės tarnautojas ar jam prilygintas asmuo, savo ar kitų naudai tiesiogiai ar netiesiogiai pažadėjęs ar susitaręs priimti kyšį arba reikalavęs ar provokavęs duoti kyšį, arba priėmęs kyšį už teisėtą veikimą ar neveikimą vykdant įgaliojimus,</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bauda arba areštu, arba laisvės atėmimu iki penkerių metų.</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2. Valstybės tarnautojas ar jam prilygintas asmuo, savo ar kitų naudai tiesiogiai ar netiesiogiai pažadėjęs ar susitaręs priimti kyšį arba reikalavęs ar provokavęs duoti kyšį, arba priėmęs kyšį už neteisėtą veikimą ar neveikimą vykdant įgaliojimus,</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bauda arba laisvės atėmimu iki septynerių metų.</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3. Valstybės tarnautojas ar jam prilygintas asmuo, savo ar kitų naudai tiesiogiai ar netiesiogiai pažadėjęs ar susitaręs priimti arba reikalavęs ar provokavęs duoti, arba priėmęs didesnės negu 250 MGL vertės kyšį už teisėtą ar neteisėtą veikimą ar neveikimą vykdant įgaliojimus,</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laisvės atėmimu nuo dvejų iki aštuonerių metų.</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4. Valstybės tarnautojas ar jam prilygintas asmuo, savo ar kitų naudai tiesiogiai ar netiesiogiai pažadėjęs ar susitaręs priimti arba reikalavęs ar provokavęs duoti, arba priėmęs mažesnės negu 1 MGL vertės kyšį už teisėtą ar neteisėtą veikimą ar neveikimą vykdant įgaliojimus, padarė baudžiamąjį nusižengimą ir</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bauda arba areštu.</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5. Už šiame straipsnyje numatytas veikas atsako ir juridinis asmuo.</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 </w:t>
      </w:r>
      <w:r w:rsidRPr="00222696">
        <w:rPr>
          <w:rFonts w:ascii="Times New Roman" w:eastAsia="Times New Roman" w:hAnsi="Times New Roman" w:cs="Times New Roman"/>
          <w:vanish/>
          <w:sz w:val="28"/>
          <w:szCs w:val="28"/>
          <w:lang w:eastAsia="lt-LT"/>
        </w:rPr>
        <w:t xml:space="preserve"> </w:t>
      </w:r>
      <w:r w:rsidRPr="00222696">
        <w:rPr>
          <w:rFonts w:ascii="Times New Roman" w:eastAsia="Times New Roman" w:hAnsi="Times New Roman" w:cs="Times New Roman"/>
          <w:sz w:val="28"/>
          <w:szCs w:val="28"/>
          <w:lang w:eastAsia="lt-LT"/>
        </w:rPr>
        <w:t xml:space="preserve"> </w:t>
      </w:r>
    </w:p>
    <w:p w:rsidR="00A833D8" w:rsidRPr="00222696" w:rsidRDefault="00A833D8" w:rsidP="00222696">
      <w:pPr>
        <w:spacing w:after="0" w:line="240" w:lineRule="auto"/>
        <w:rPr>
          <w:rFonts w:ascii="Times New Roman" w:eastAsia="Times New Roman" w:hAnsi="Times New Roman" w:cs="Times New Roman"/>
          <w:sz w:val="28"/>
          <w:szCs w:val="28"/>
          <w:lang w:eastAsia="lt-LT"/>
        </w:rPr>
      </w:pPr>
    </w:p>
    <w:p w:rsidR="00222696" w:rsidRPr="00222696" w:rsidRDefault="00222696" w:rsidP="00222696">
      <w:pPr>
        <w:spacing w:after="0" w:line="240" w:lineRule="auto"/>
        <w:rPr>
          <w:rFonts w:ascii="Times New Roman" w:eastAsia="Times New Roman" w:hAnsi="Times New Roman" w:cs="Times New Roman"/>
          <w:sz w:val="28"/>
          <w:szCs w:val="28"/>
          <w:lang w:eastAsia="lt-LT"/>
        </w:rPr>
      </w:pPr>
    </w:p>
    <w:p w:rsidR="00222696" w:rsidRPr="00222696" w:rsidRDefault="00222696" w:rsidP="00222696">
      <w:pPr>
        <w:spacing w:after="0" w:line="240" w:lineRule="auto"/>
        <w:rPr>
          <w:rFonts w:ascii="Times New Roman" w:eastAsia="Times New Roman" w:hAnsi="Times New Roman" w:cs="Times New Roman"/>
          <w:sz w:val="28"/>
          <w:szCs w:val="28"/>
          <w:lang w:eastAsia="lt-LT"/>
        </w:rPr>
      </w:pPr>
    </w:p>
    <w:p w:rsidR="005A6C17" w:rsidRDefault="005A6C17" w:rsidP="00222696">
      <w:pPr>
        <w:spacing w:after="0" w:line="240" w:lineRule="auto"/>
        <w:rPr>
          <w:rFonts w:ascii="Times New Roman" w:eastAsia="Times New Roman" w:hAnsi="Times New Roman" w:cs="Times New Roman"/>
          <w:sz w:val="28"/>
          <w:szCs w:val="28"/>
          <w:lang w:eastAsia="lt-LT"/>
        </w:rPr>
      </w:pPr>
    </w:p>
    <w:p w:rsidR="005A6C17" w:rsidRDefault="005A6C17" w:rsidP="00222696">
      <w:pPr>
        <w:spacing w:after="0" w:line="240" w:lineRule="auto"/>
        <w:rPr>
          <w:rFonts w:ascii="Times New Roman" w:eastAsia="Times New Roman" w:hAnsi="Times New Roman" w:cs="Times New Roman"/>
          <w:sz w:val="28"/>
          <w:szCs w:val="28"/>
          <w:lang w:eastAsia="lt-LT"/>
        </w:rPr>
      </w:pPr>
    </w:p>
    <w:p w:rsidR="005A6C17" w:rsidRDefault="005A6C17" w:rsidP="00222696">
      <w:pPr>
        <w:spacing w:after="0" w:line="240" w:lineRule="auto"/>
        <w:rPr>
          <w:rFonts w:ascii="Times New Roman" w:eastAsia="Times New Roman" w:hAnsi="Times New Roman" w:cs="Times New Roman"/>
          <w:sz w:val="28"/>
          <w:szCs w:val="28"/>
          <w:lang w:eastAsia="lt-LT"/>
        </w:rPr>
      </w:pPr>
    </w:p>
    <w:p w:rsidR="00A112EB" w:rsidRDefault="00A112EB" w:rsidP="00222696">
      <w:pPr>
        <w:spacing w:after="0" w:line="240" w:lineRule="auto"/>
        <w:rPr>
          <w:rFonts w:ascii="Times New Roman" w:eastAsia="Times New Roman" w:hAnsi="Times New Roman" w:cs="Times New Roman"/>
          <w:sz w:val="28"/>
          <w:szCs w:val="28"/>
          <w:lang w:eastAsia="lt-LT"/>
        </w:rPr>
      </w:pPr>
    </w:p>
    <w:p w:rsidR="00A833D8" w:rsidRPr="00222696" w:rsidRDefault="00A833D8" w:rsidP="00222696">
      <w:pPr>
        <w:spacing w:after="0" w:line="240" w:lineRule="auto"/>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lastRenderedPageBreak/>
        <w:t>Straipsnio redakcija įsigalioja nuo: 2015-11-26</w:t>
      </w:r>
    </w:p>
    <w:p w:rsidR="00A833D8" w:rsidRPr="00222696" w:rsidRDefault="00A833D8" w:rsidP="00222696">
      <w:pPr>
        <w:spacing w:after="0" w:line="240" w:lineRule="auto"/>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Teisės akto redakcija įsigalioja nuo: 2016-01</w:t>
      </w:r>
    </w:p>
    <w:p w:rsidR="00A833D8" w:rsidRPr="00222696" w:rsidRDefault="00A833D8" w:rsidP="00222696">
      <w:pPr>
        <w:spacing w:after="0" w:line="240" w:lineRule="auto"/>
        <w:rPr>
          <w:rFonts w:ascii="Times New Roman" w:eastAsia="Times New Roman" w:hAnsi="Times New Roman" w:cs="Times New Roman"/>
          <w:b/>
          <w:bCs/>
          <w:sz w:val="28"/>
          <w:szCs w:val="28"/>
          <w:lang w:eastAsia="lt-LT"/>
        </w:rPr>
      </w:pPr>
    </w:p>
    <w:p w:rsidR="00A833D8" w:rsidRPr="00222696" w:rsidRDefault="00A833D8" w:rsidP="00222696">
      <w:pPr>
        <w:spacing w:after="0" w:line="240" w:lineRule="auto"/>
        <w:rPr>
          <w:rFonts w:ascii="Times New Roman" w:eastAsia="Times New Roman" w:hAnsi="Times New Roman" w:cs="Times New Roman"/>
          <w:sz w:val="28"/>
          <w:szCs w:val="28"/>
          <w:lang w:eastAsia="lt-LT"/>
        </w:rPr>
      </w:pPr>
      <w:r w:rsidRPr="00222696">
        <w:rPr>
          <w:rFonts w:ascii="Times New Roman" w:eastAsia="Times New Roman" w:hAnsi="Times New Roman" w:cs="Times New Roman"/>
          <w:b/>
          <w:bCs/>
          <w:sz w:val="28"/>
          <w:szCs w:val="28"/>
          <w:lang w:eastAsia="lt-LT"/>
        </w:rPr>
        <w:t>226 straipsnis. Prekyba poveikiu</w:t>
      </w:r>
    </w:p>
    <w:p w:rsidR="00A833D8" w:rsidRPr="00222696" w:rsidRDefault="00A833D8" w:rsidP="00222696">
      <w:pPr>
        <w:spacing w:after="0" w:line="240" w:lineRule="auto"/>
        <w:ind w:left="1440"/>
        <w:jc w:val="right"/>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KEISTA:</w:t>
      </w:r>
    </w:p>
    <w:p w:rsidR="00A833D8" w:rsidRPr="00222696" w:rsidRDefault="00A833D8" w:rsidP="00222696">
      <w:pPr>
        <w:spacing w:after="0" w:line="240" w:lineRule="auto"/>
        <w:ind w:left="1440"/>
        <w:jc w:val="right"/>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2011 06 21 įstatymu Nr. XI-1472 (nuo 2011 07 05)</w:t>
      </w:r>
    </w:p>
    <w:p w:rsidR="00A833D8" w:rsidRPr="00222696" w:rsidRDefault="00A833D8" w:rsidP="00222696">
      <w:pPr>
        <w:spacing w:after="0" w:line="240" w:lineRule="auto"/>
        <w:ind w:left="1440"/>
        <w:jc w:val="right"/>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(Žin., 2011, Nr. 81-3959)</w:t>
      </w:r>
    </w:p>
    <w:p w:rsidR="00A833D8" w:rsidRPr="00222696" w:rsidRDefault="00A833D8" w:rsidP="00222696">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 </w:t>
      </w: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1. 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įgaliojimus, jam ar trečiajam asmeniui tiesiogiai arba netiesiogiai pasiūlė, pažadėjo ar susitarė duoti arba davė kyšį,</w:t>
      </w:r>
    </w:p>
    <w:p w:rsidR="00A833D8" w:rsidRPr="00222696" w:rsidRDefault="00A833D8" w:rsidP="005A6C17">
      <w:pPr>
        <w:spacing w:after="0" w:line="240" w:lineRule="auto"/>
        <w:ind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bauda arba laisvės apribo</w:t>
      </w:r>
      <w:r w:rsidR="005A6C17">
        <w:rPr>
          <w:rFonts w:ascii="Times New Roman" w:eastAsia="Times New Roman" w:hAnsi="Times New Roman" w:cs="Times New Roman"/>
          <w:sz w:val="28"/>
          <w:szCs w:val="28"/>
          <w:lang w:eastAsia="lt-LT"/>
        </w:rPr>
        <w:t xml:space="preserve">jimu, arba areštu, arba laisvėS </w:t>
      </w:r>
      <w:r w:rsidRPr="00222696">
        <w:rPr>
          <w:rFonts w:ascii="Times New Roman" w:eastAsia="Times New Roman" w:hAnsi="Times New Roman" w:cs="Times New Roman"/>
          <w:sz w:val="28"/>
          <w:szCs w:val="28"/>
          <w:lang w:eastAsia="lt-LT"/>
        </w:rPr>
        <w:t xml:space="preserve">atėmimu iki ketverių metų. </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2. Tas, kas pasinaudodamas savo visuomenine padėtimi, tarnyba, įgaliojimais, giminyste, pažintimis ar kita tikėtina arba tariama įtaka valstybės ar savivaldybės institucijai ar įstaigai, tarptautinei viešajai organizacijai, jų valstybės tarnautojui ar jam prilygintam asmeniui savo ar kitų asmenų naudai tiesiogiai arba netiesiogiai pažadėjo ar susitarė priimti kyšį arba reikalavo ar provokavo duoti kyšį, arba priėmė kyšį, pažadėjęs paveikti atitinkamą instituciją, įstaigą ar organizaciją, valstybės tarnautoją ar jam prilygintą asmenį, kad šie teisėtai ar neteisėtai veiktų ar neveiktų vykdydami įgaliojimus,</w:t>
      </w:r>
    </w:p>
    <w:p w:rsidR="005A6C17" w:rsidRDefault="00A833D8" w:rsidP="005A6C17">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bauda arba areštu, arba laisvės atėmimu iki penkerių metų.</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3. Tas, kas padarė šio straipsnio 1 dalyje numatytus veiksmus, pasiūlęs, pažadėjęs ar susitaręs duoti arba davęs didesnės negu 250 MGL vertės kyšį,</w:t>
      </w:r>
    </w:p>
    <w:p w:rsidR="00A833D8" w:rsidRPr="00222696" w:rsidRDefault="00A833D8" w:rsidP="00A833D8">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laisvės atėmimu iki septynerių metų.</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 xml:space="preserve">4. Tas, kas padarė šio straipsnio 2 dalyje numatytus veiksmus, pažadėjęs ar susitaręs priimti arba reikalavęs ar provokavęs duoti, arba priėmęs didesnės negu 250 MGL vertės kyšį, </w:t>
      </w:r>
    </w:p>
    <w:p w:rsidR="00A833D8" w:rsidRPr="00222696" w:rsidRDefault="00A833D8" w:rsidP="00A833D8">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baudžiamas laisvės atėmimu nuo dvejų iki aštuonerių metų.</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5. Tas, kas padarė šio straipsnio 1 ar 2 dalyje numatytus veiksmus, pasiūlęs, pažadėjęs ar susitaręs duoti arba davęs, arba pažadėjęs ar susitaręs priimti, arba reikalavęs ar provokavęs duoti, arba priėmęs mažesnės negu 1 MGL vertės kyšį, padarė baudžiamąjį nusižengimą ir</w:t>
      </w:r>
    </w:p>
    <w:p w:rsidR="00A833D8" w:rsidRPr="00222696" w:rsidRDefault="00A833D8" w:rsidP="00A833D8">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 xml:space="preserve">baudžiamas bauda arba laisvės apribojimu, arba areštu. </w:t>
      </w:r>
    </w:p>
    <w:p w:rsidR="005A6C17" w:rsidRDefault="005A6C17" w:rsidP="005A6C17">
      <w:pPr>
        <w:spacing w:after="0" w:line="240" w:lineRule="auto"/>
        <w:jc w:val="both"/>
        <w:rPr>
          <w:rFonts w:ascii="Times New Roman" w:eastAsia="Times New Roman" w:hAnsi="Times New Roman" w:cs="Times New Roman"/>
          <w:sz w:val="28"/>
          <w:szCs w:val="28"/>
          <w:lang w:eastAsia="lt-LT"/>
        </w:rPr>
      </w:pPr>
    </w:p>
    <w:p w:rsidR="00A833D8" w:rsidRPr="00222696" w:rsidRDefault="00A833D8" w:rsidP="005A6C17">
      <w:pPr>
        <w:spacing w:after="0" w:line="240" w:lineRule="auto"/>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lastRenderedPageBreak/>
        <w:t>6. Asmuo, kuris padarė šio straipsnio 1, 3 ar 5 dalyje numatytą veiką, atleidžiamas nuo baudžiamosios atsakomybės,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atleidžiamas nuo baudžiamosios atsakomybės, jeigu kyšį jis pažadėjo duoti ar davė su teisėsaugos institucijos žinia.</w:t>
      </w:r>
    </w:p>
    <w:p w:rsidR="00A833D8" w:rsidRPr="00222696" w:rsidRDefault="00A833D8" w:rsidP="005A6C17">
      <w:pPr>
        <w:spacing w:after="0" w:line="240" w:lineRule="auto"/>
        <w:ind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sz w:val="28"/>
          <w:szCs w:val="28"/>
          <w:lang w:eastAsia="lt-LT"/>
        </w:rPr>
        <w:t>7. Šio straipsnio 6 dalis netaikoma asmeniui, kuris pasiūlė ar pažadėjo duoti arba davė kyšį šio kodekso 230 straipsnio 2 dalyje nurodytam asmeniui.</w:t>
      </w:r>
    </w:p>
    <w:p w:rsidR="00A833D8" w:rsidRPr="00222696" w:rsidRDefault="00A833D8" w:rsidP="00A833D8">
      <w:pPr>
        <w:spacing w:after="0" w:line="240" w:lineRule="auto"/>
        <w:ind w:left="720" w:firstLine="720"/>
        <w:jc w:val="both"/>
        <w:rPr>
          <w:rFonts w:ascii="Times New Roman" w:eastAsia="Times New Roman" w:hAnsi="Times New Roman" w:cs="Times New Roman"/>
          <w:sz w:val="28"/>
          <w:szCs w:val="28"/>
          <w:lang w:eastAsia="lt-LT"/>
        </w:rPr>
      </w:pPr>
      <w:r w:rsidRPr="00222696">
        <w:rPr>
          <w:rFonts w:ascii="Times New Roman" w:eastAsia="Times New Roman" w:hAnsi="Times New Roman" w:cs="Times New Roman"/>
          <w:i/>
          <w:iCs/>
          <w:sz w:val="28"/>
          <w:szCs w:val="28"/>
          <w:lang w:eastAsia="lt-LT"/>
        </w:rPr>
        <w:t xml:space="preserve"> </w:t>
      </w:r>
    </w:p>
    <w:p w:rsidR="00EB35C9" w:rsidRDefault="005A6C17" w:rsidP="00EB35C9">
      <w:pPr>
        <w:spacing w:after="0" w:line="240" w:lineRule="auto"/>
        <w:rPr>
          <w:rFonts w:ascii="Times New Roman" w:hAnsi="Times New Roman" w:cs="Times New Roman"/>
          <w:sz w:val="28"/>
          <w:szCs w:val="28"/>
        </w:rPr>
      </w:pPr>
      <w:r w:rsidRPr="00EB35C9">
        <w:rPr>
          <w:rStyle w:val="bold"/>
          <w:rFonts w:ascii="Times New Roman" w:hAnsi="Times New Roman" w:cs="Times New Roman"/>
          <w:sz w:val="28"/>
          <w:szCs w:val="28"/>
        </w:rPr>
        <w:t>Straipsnio redakcija įsigalioja nuo: </w:t>
      </w:r>
      <w:r w:rsidRPr="00EB35C9">
        <w:rPr>
          <w:rFonts w:ascii="Times New Roman" w:hAnsi="Times New Roman" w:cs="Times New Roman"/>
          <w:sz w:val="28"/>
          <w:szCs w:val="28"/>
        </w:rPr>
        <w:t>2015-11-26</w:t>
      </w:r>
    </w:p>
    <w:p w:rsidR="005A6C17" w:rsidRPr="00EB35C9" w:rsidRDefault="005A6C17" w:rsidP="00EB35C9">
      <w:pPr>
        <w:spacing w:after="0" w:line="240" w:lineRule="auto"/>
        <w:rPr>
          <w:rFonts w:ascii="Times New Roman" w:hAnsi="Times New Roman" w:cs="Times New Roman"/>
          <w:sz w:val="28"/>
          <w:szCs w:val="28"/>
        </w:rPr>
      </w:pPr>
      <w:r w:rsidRPr="00EB35C9">
        <w:rPr>
          <w:rStyle w:val="bold"/>
          <w:rFonts w:ascii="Times New Roman" w:hAnsi="Times New Roman" w:cs="Times New Roman"/>
          <w:sz w:val="28"/>
          <w:szCs w:val="28"/>
        </w:rPr>
        <w:t>Teisės akto redakcija įsigalioja nuo: </w:t>
      </w:r>
      <w:r w:rsidRPr="00EB35C9">
        <w:rPr>
          <w:rFonts w:ascii="Times New Roman" w:hAnsi="Times New Roman" w:cs="Times New Roman"/>
          <w:sz w:val="28"/>
          <w:szCs w:val="28"/>
        </w:rPr>
        <w:t>2016-01-01</w:t>
      </w:r>
    </w:p>
    <w:p w:rsidR="005A6C17" w:rsidRPr="00EB35C9" w:rsidRDefault="00EB35C9" w:rsidP="005A6C17">
      <w:pPr>
        <w:rPr>
          <w:rFonts w:ascii="Times New Roman" w:hAnsi="Times New Roman" w:cs="Times New Roman"/>
          <w:sz w:val="28"/>
          <w:szCs w:val="28"/>
        </w:rPr>
      </w:pPr>
      <w:r>
        <w:rPr>
          <w:rFonts w:ascii="Times New Roman" w:hAnsi="Times New Roman" w:cs="Times New Roman"/>
          <w:sz w:val="28"/>
          <w:szCs w:val="28"/>
        </w:rPr>
        <w:t xml:space="preserve"> </w:t>
      </w:r>
    </w:p>
    <w:p w:rsidR="005A6C17" w:rsidRPr="00EB35C9" w:rsidRDefault="005A6C17" w:rsidP="00EB35C9">
      <w:pPr>
        <w:pStyle w:val="normal-p"/>
        <w:spacing w:before="0" w:beforeAutospacing="0" w:after="0" w:afterAutospacing="0"/>
        <w:jc w:val="both"/>
        <w:rPr>
          <w:sz w:val="28"/>
          <w:szCs w:val="28"/>
        </w:rPr>
      </w:pPr>
      <w:r w:rsidRPr="00EB35C9">
        <w:rPr>
          <w:rStyle w:val="normal-h"/>
          <w:b/>
          <w:bCs/>
          <w:color w:val="000000"/>
          <w:sz w:val="28"/>
          <w:szCs w:val="28"/>
        </w:rPr>
        <w:t>227 straipsnis. Papirkimas</w:t>
      </w:r>
    </w:p>
    <w:p w:rsidR="005A6C17" w:rsidRPr="00EB35C9" w:rsidRDefault="005A6C17" w:rsidP="00EB35C9">
      <w:pPr>
        <w:pStyle w:val="normal-p"/>
        <w:spacing w:before="0" w:beforeAutospacing="0" w:after="0" w:afterAutospacing="0"/>
        <w:ind w:left="1440"/>
        <w:jc w:val="right"/>
        <w:rPr>
          <w:sz w:val="28"/>
          <w:szCs w:val="28"/>
        </w:rPr>
      </w:pPr>
      <w:r w:rsidRPr="00EB35C9">
        <w:rPr>
          <w:rStyle w:val="normal-h"/>
          <w:i/>
          <w:iCs/>
          <w:sz w:val="28"/>
          <w:szCs w:val="28"/>
        </w:rPr>
        <w:t>KEISTA:</w:t>
      </w:r>
    </w:p>
    <w:p w:rsidR="005A6C17" w:rsidRPr="00EB35C9" w:rsidRDefault="005A6C17" w:rsidP="00EB35C9">
      <w:pPr>
        <w:pStyle w:val="normal-p"/>
        <w:spacing w:before="0" w:beforeAutospacing="0" w:after="0" w:afterAutospacing="0"/>
        <w:ind w:left="1440"/>
        <w:jc w:val="right"/>
        <w:rPr>
          <w:sz w:val="28"/>
          <w:szCs w:val="28"/>
        </w:rPr>
      </w:pPr>
      <w:r w:rsidRPr="00EB35C9">
        <w:rPr>
          <w:rStyle w:val="normal-h"/>
          <w:i/>
          <w:iCs/>
          <w:sz w:val="28"/>
          <w:szCs w:val="28"/>
        </w:rPr>
        <w:t>2011 06 21 įstatymu Nr. XI-1472 (nuo 2011 07 05)</w:t>
      </w:r>
    </w:p>
    <w:p w:rsidR="005A6C17" w:rsidRPr="00EB35C9" w:rsidRDefault="005A6C17" w:rsidP="00EB35C9">
      <w:pPr>
        <w:pStyle w:val="normal-p"/>
        <w:spacing w:before="0" w:beforeAutospacing="0" w:after="0" w:afterAutospacing="0"/>
        <w:ind w:left="1440"/>
        <w:jc w:val="right"/>
        <w:rPr>
          <w:sz w:val="28"/>
          <w:szCs w:val="28"/>
        </w:rPr>
      </w:pPr>
      <w:r w:rsidRPr="00EB35C9">
        <w:rPr>
          <w:rStyle w:val="normal-h"/>
          <w:i/>
          <w:iCs/>
          <w:sz w:val="28"/>
          <w:szCs w:val="28"/>
        </w:rPr>
        <w:t>(Žin., 2011, Nr. 81-3959)</w:t>
      </w:r>
    </w:p>
    <w:p w:rsidR="005A6C17" w:rsidRPr="00EB35C9" w:rsidRDefault="005A6C17" w:rsidP="00EB35C9">
      <w:pPr>
        <w:pStyle w:val="normal-p"/>
        <w:spacing w:before="0" w:beforeAutospacing="0" w:after="0" w:afterAutospacing="0"/>
        <w:ind w:left="720" w:firstLine="720"/>
        <w:jc w:val="both"/>
        <w:rPr>
          <w:sz w:val="28"/>
          <w:szCs w:val="28"/>
        </w:rPr>
      </w:pPr>
      <w:r w:rsidRPr="00EB35C9">
        <w:rPr>
          <w:rStyle w:val="normal-h"/>
          <w:sz w:val="28"/>
          <w:szCs w:val="28"/>
        </w:rPr>
        <w:t> </w:t>
      </w:r>
    </w:p>
    <w:p w:rsidR="005A6C17" w:rsidRPr="00EB35C9" w:rsidRDefault="005A6C17" w:rsidP="00EB35C9">
      <w:pPr>
        <w:pStyle w:val="normal-p"/>
        <w:spacing w:before="0" w:beforeAutospacing="0" w:after="0" w:afterAutospacing="0"/>
        <w:jc w:val="both"/>
        <w:rPr>
          <w:sz w:val="28"/>
          <w:szCs w:val="28"/>
        </w:rPr>
      </w:pPr>
      <w:r w:rsidRPr="00EB35C9">
        <w:rPr>
          <w:rStyle w:val="normal-h"/>
          <w:sz w:val="28"/>
          <w:szCs w:val="28"/>
        </w:rPr>
        <w:t>1. Tas, kas tiesiogiai arba netiesiogiai pasiūlė, pažadėjo ar susitarė duoti arba davė kyšį valstybės tarnautojui ar jam prilygintam asmeniui arba trečiajam asmeniui už pageidaujamą valstybės tarnautojo ar jam prilyginto asmens teisėtą veikimą ar neveikimą vykdant įgaliojimus,</w:t>
      </w:r>
    </w:p>
    <w:p w:rsidR="005A6C17" w:rsidRPr="00EB35C9" w:rsidRDefault="005A6C17" w:rsidP="00EB35C9">
      <w:pPr>
        <w:pStyle w:val="normal-p"/>
        <w:ind w:firstLine="1440"/>
        <w:jc w:val="both"/>
        <w:rPr>
          <w:sz w:val="28"/>
          <w:szCs w:val="28"/>
        </w:rPr>
      </w:pPr>
      <w:r w:rsidRPr="00EB35C9">
        <w:rPr>
          <w:rStyle w:val="normal-h"/>
          <w:sz w:val="28"/>
          <w:szCs w:val="28"/>
        </w:rPr>
        <w:t>baudžiamas bauda arba laisvės apribojimu, arba areštu, arba laisvės atėmimu iki ketverių metų.</w:t>
      </w:r>
    </w:p>
    <w:p w:rsidR="005A6C17" w:rsidRPr="00EB35C9" w:rsidRDefault="005A6C17" w:rsidP="00EB35C9">
      <w:pPr>
        <w:pStyle w:val="normal-p"/>
        <w:spacing w:before="0" w:beforeAutospacing="0" w:after="0" w:afterAutospacing="0"/>
        <w:jc w:val="both"/>
        <w:rPr>
          <w:sz w:val="28"/>
          <w:szCs w:val="28"/>
        </w:rPr>
      </w:pPr>
      <w:r w:rsidRPr="00EB35C9">
        <w:rPr>
          <w:rStyle w:val="normal-h"/>
          <w:sz w:val="28"/>
          <w:szCs w:val="28"/>
        </w:rPr>
        <w:t>2. Tas, kas padarė šio straipsnio 1 dalyje numatytus veiksmus, siekdamas paperkamo valstybės tarnautojo ar jam prilyginto asmens neteisėto veikimo ar neveikimo vykdant įgaliojimus,</w:t>
      </w:r>
    </w:p>
    <w:p w:rsidR="005A6C17" w:rsidRPr="00EB35C9" w:rsidRDefault="005A6C17" w:rsidP="005A6C17">
      <w:pPr>
        <w:pStyle w:val="normal-p"/>
        <w:ind w:left="720" w:firstLine="720"/>
        <w:jc w:val="both"/>
        <w:rPr>
          <w:sz w:val="28"/>
          <w:szCs w:val="28"/>
        </w:rPr>
      </w:pPr>
      <w:r w:rsidRPr="00EB35C9">
        <w:rPr>
          <w:rStyle w:val="normal-h"/>
          <w:sz w:val="28"/>
          <w:szCs w:val="28"/>
        </w:rPr>
        <w:t>baudžiamas bauda arba areštu, arba laisvės atėmimu iki penkerių metų.</w:t>
      </w:r>
    </w:p>
    <w:p w:rsidR="005A6C17" w:rsidRPr="00EB35C9" w:rsidRDefault="005A6C17" w:rsidP="00EB35C9">
      <w:pPr>
        <w:pStyle w:val="normal-p"/>
        <w:jc w:val="both"/>
        <w:rPr>
          <w:sz w:val="28"/>
          <w:szCs w:val="28"/>
        </w:rPr>
      </w:pPr>
      <w:r w:rsidRPr="00EB35C9">
        <w:rPr>
          <w:rStyle w:val="normal-h"/>
          <w:sz w:val="28"/>
          <w:szCs w:val="28"/>
        </w:rPr>
        <w:t xml:space="preserve">3. Tas, kas padarė šio straipsnio 1 ar 2 dalyje numatytus veiksmus, pasiūlęs, pažadėjęs ar susitaręs duoti arba davęs didesnės negu 250 MGL vertės kyšį, </w:t>
      </w:r>
    </w:p>
    <w:p w:rsidR="005A6C17" w:rsidRPr="00EB35C9" w:rsidRDefault="005A6C17" w:rsidP="005A6C17">
      <w:pPr>
        <w:pStyle w:val="normal-p"/>
        <w:ind w:left="720" w:firstLine="720"/>
        <w:jc w:val="both"/>
        <w:rPr>
          <w:sz w:val="28"/>
          <w:szCs w:val="28"/>
        </w:rPr>
      </w:pPr>
      <w:r w:rsidRPr="00EB35C9">
        <w:rPr>
          <w:rStyle w:val="normal-h"/>
          <w:sz w:val="28"/>
          <w:szCs w:val="28"/>
        </w:rPr>
        <w:t>baudžiamas laisvės atėmimu iki septynerių metų.</w:t>
      </w:r>
    </w:p>
    <w:p w:rsidR="005A6C17" w:rsidRPr="00EB35C9" w:rsidRDefault="005A6C17" w:rsidP="00EB35C9">
      <w:pPr>
        <w:pStyle w:val="normal-p"/>
        <w:jc w:val="both"/>
        <w:rPr>
          <w:sz w:val="28"/>
          <w:szCs w:val="28"/>
        </w:rPr>
      </w:pPr>
      <w:r w:rsidRPr="00EB35C9">
        <w:rPr>
          <w:rStyle w:val="normal-h"/>
          <w:sz w:val="28"/>
          <w:szCs w:val="28"/>
        </w:rPr>
        <w:t>4. Tas, kas padarė šio straipsnio 1 ar 2 dalyje numatytus veiksmus, pasiūlęs, pažadėjęs ar susitaręs duoti arba davęs mažesnės negu 1 MGL vertės kyšį, padarė baudžiamąjį nusižengimą ir</w:t>
      </w:r>
    </w:p>
    <w:p w:rsidR="005A6C17" w:rsidRPr="00EB35C9" w:rsidRDefault="005A6C17" w:rsidP="005A6C17">
      <w:pPr>
        <w:pStyle w:val="normal-p"/>
        <w:ind w:left="720" w:firstLine="720"/>
        <w:jc w:val="both"/>
        <w:rPr>
          <w:sz w:val="28"/>
          <w:szCs w:val="28"/>
        </w:rPr>
      </w:pPr>
      <w:r w:rsidRPr="00EB35C9">
        <w:rPr>
          <w:rStyle w:val="normal-h"/>
          <w:sz w:val="28"/>
          <w:szCs w:val="28"/>
        </w:rPr>
        <w:t>baudžiamas bauda arba laisvės apribojimu, arba areštu.</w:t>
      </w:r>
    </w:p>
    <w:p w:rsidR="005A6C17" w:rsidRPr="00EB35C9" w:rsidRDefault="005A6C17" w:rsidP="00EB35C9">
      <w:pPr>
        <w:pStyle w:val="normal-p"/>
        <w:jc w:val="both"/>
        <w:rPr>
          <w:sz w:val="28"/>
          <w:szCs w:val="28"/>
        </w:rPr>
      </w:pPr>
      <w:r w:rsidRPr="00EB35C9">
        <w:rPr>
          <w:rStyle w:val="normal-h"/>
          <w:sz w:val="28"/>
          <w:szCs w:val="28"/>
        </w:rPr>
        <w:lastRenderedPageBreak/>
        <w:t>5. Asmuo atleidžiamas nuo baudžiamosios atsakomybės už papirkimą,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jeigu kyšį jis pažadėjo duoti ar davė su teisėsaugos institucijos žinia.</w:t>
      </w:r>
    </w:p>
    <w:p w:rsidR="005A6C17" w:rsidRPr="00EB35C9" w:rsidRDefault="005A6C17" w:rsidP="00EB35C9">
      <w:pPr>
        <w:pStyle w:val="normal-p"/>
        <w:jc w:val="both"/>
        <w:rPr>
          <w:sz w:val="28"/>
          <w:szCs w:val="28"/>
        </w:rPr>
      </w:pPr>
      <w:r w:rsidRPr="00EB35C9">
        <w:rPr>
          <w:rStyle w:val="normal-h"/>
          <w:sz w:val="28"/>
          <w:szCs w:val="28"/>
        </w:rPr>
        <w:t>6. Šio straipsnio 5 dalis netaikoma asmeniui, kuris pasiūlė ar pažadėjo duoti arba davė kyšį šio kodekso 230 straipsnio 2 dalyje nurodytam asmeniui.</w:t>
      </w:r>
    </w:p>
    <w:p w:rsidR="00EB35C9" w:rsidRDefault="00EB35C9" w:rsidP="00EB35C9">
      <w:pPr>
        <w:spacing w:after="0" w:line="240" w:lineRule="auto"/>
        <w:jc w:val="both"/>
        <w:rPr>
          <w:rStyle w:val="normal-h"/>
          <w:rFonts w:ascii="Times New Roman" w:eastAsia="Times New Roman" w:hAnsi="Times New Roman" w:cs="Times New Roman"/>
          <w:b/>
          <w:bCs/>
          <w:color w:val="000000"/>
          <w:sz w:val="28"/>
          <w:szCs w:val="28"/>
          <w:lang w:eastAsia="lt-LT"/>
        </w:rPr>
      </w:pPr>
      <w:r>
        <w:rPr>
          <w:rStyle w:val="normal-h"/>
          <w:rFonts w:ascii="Times New Roman" w:eastAsia="Times New Roman" w:hAnsi="Times New Roman" w:cs="Times New Roman"/>
          <w:b/>
          <w:bCs/>
          <w:color w:val="000000"/>
          <w:sz w:val="28"/>
          <w:szCs w:val="28"/>
          <w:lang w:eastAsia="lt-LT"/>
        </w:rPr>
        <w:t xml:space="preserve"> </w:t>
      </w:r>
    </w:p>
    <w:p w:rsidR="00A833D8" w:rsidRPr="00EB35C9" w:rsidRDefault="00A833D8" w:rsidP="00EB35C9">
      <w:pPr>
        <w:spacing w:after="0" w:line="240" w:lineRule="auto"/>
        <w:jc w:val="both"/>
        <w:rPr>
          <w:rFonts w:ascii="Times New Roman" w:eastAsia="Times New Roman" w:hAnsi="Times New Roman" w:cs="Times New Roman"/>
          <w:sz w:val="28"/>
          <w:szCs w:val="28"/>
          <w:lang w:eastAsia="lt-LT"/>
        </w:rPr>
      </w:pPr>
      <w:r w:rsidRPr="00EB35C9">
        <w:rPr>
          <w:rStyle w:val="normal-h"/>
          <w:rFonts w:ascii="Times New Roman" w:hAnsi="Times New Roman" w:cs="Times New Roman"/>
          <w:b/>
          <w:bCs/>
          <w:color w:val="000000"/>
          <w:sz w:val="28"/>
          <w:szCs w:val="28"/>
        </w:rPr>
        <w:t xml:space="preserve">228 straipsnis. Piktnaudžiavimas </w:t>
      </w:r>
    </w:p>
    <w:p w:rsidR="00A833D8" w:rsidRPr="00EB35C9" w:rsidRDefault="00A833D8" w:rsidP="00A833D8">
      <w:pPr>
        <w:pStyle w:val="normal-p"/>
        <w:spacing w:before="0" w:beforeAutospacing="0" w:after="0" w:afterAutospacing="0"/>
        <w:ind w:left="720"/>
        <w:jc w:val="right"/>
        <w:rPr>
          <w:sz w:val="28"/>
          <w:szCs w:val="28"/>
        </w:rPr>
      </w:pPr>
      <w:r w:rsidRPr="00EB35C9">
        <w:rPr>
          <w:rStyle w:val="normal-h"/>
          <w:i/>
          <w:iCs/>
          <w:sz w:val="28"/>
          <w:szCs w:val="28"/>
        </w:rPr>
        <w:t>KEISTA:</w:t>
      </w:r>
    </w:p>
    <w:p w:rsidR="00A833D8" w:rsidRPr="00EB35C9" w:rsidRDefault="00A833D8" w:rsidP="00A833D8">
      <w:pPr>
        <w:pStyle w:val="normal-p"/>
        <w:spacing w:before="0" w:beforeAutospacing="0" w:after="0" w:afterAutospacing="0"/>
        <w:ind w:left="720"/>
        <w:jc w:val="right"/>
        <w:rPr>
          <w:sz w:val="28"/>
          <w:szCs w:val="28"/>
        </w:rPr>
      </w:pPr>
      <w:r w:rsidRPr="00EB35C9">
        <w:rPr>
          <w:rStyle w:val="normal-h"/>
          <w:i/>
          <w:iCs/>
          <w:sz w:val="28"/>
          <w:szCs w:val="28"/>
        </w:rPr>
        <w:t>2011 06 21 įstatymu Nr. XI-1472 (nuo 2011 07 05)</w:t>
      </w:r>
    </w:p>
    <w:p w:rsidR="00A833D8" w:rsidRPr="00EB35C9" w:rsidRDefault="00A833D8" w:rsidP="00A833D8">
      <w:pPr>
        <w:pStyle w:val="normal-p"/>
        <w:spacing w:before="0" w:beforeAutospacing="0" w:after="0" w:afterAutospacing="0"/>
        <w:ind w:left="720"/>
        <w:jc w:val="right"/>
        <w:rPr>
          <w:sz w:val="28"/>
          <w:szCs w:val="28"/>
        </w:rPr>
      </w:pPr>
      <w:r w:rsidRPr="00EB35C9">
        <w:rPr>
          <w:rStyle w:val="normal-h"/>
          <w:i/>
          <w:iCs/>
          <w:sz w:val="28"/>
          <w:szCs w:val="28"/>
        </w:rPr>
        <w:t>(Žin., 2011, Nr. 81-3959)</w:t>
      </w:r>
    </w:p>
    <w:p w:rsidR="00A833D8" w:rsidRPr="00EB35C9" w:rsidRDefault="00A833D8" w:rsidP="00A833D8">
      <w:pPr>
        <w:pStyle w:val="normal-p"/>
        <w:spacing w:before="0" w:beforeAutospacing="0" w:after="0" w:afterAutospacing="0"/>
        <w:ind w:firstLine="720"/>
        <w:jc w:val="both"/>
        <w:rPr>
          <w:sz w:val="28"/>
          <w:szCs w:val="28"/>
        </w:rPr>
      </w:pPr>
      <w:r w:rsidRPr="00EB35C9">
        <w:rPr>
          <w:rStyle w:val="normal-h"/>
          <w:sz w:val="28"/>
          <w:szCs w:val="28"/>
        </w:rPr>
        <w:t> </w:t>
      </w:r>
    </w:p>
    <w:p w:rsidR="00A833D8" w:rsidRPr="00EB35C9" w:rsidRDefault="00A833D8" w:rsidP="005A6C17">
      <w:pPr>
        <w:pStyle w:val="normal-p"/>
        <w:spacing w:before="0" w:beforeAutospacing="0" w:after="0" w:afterAutospacing="0"/>
        <w:jc w:val="both"/>
        <w:rPr>
          <w:sz w:val="28"/>
          <w:szCs w:val="28"/>
        </w:rPr>
      </w:pPr>
      <w:r w:rsidRPr="00EB35C9">
        <w:rPr>
          <w:rStyle w:val="normal-h"/>
          <w:sz w:val="28"/>
          <w:szCs w:val="28"/>
        </w:rPr>
        <w:t>1. Valstybės tarnautojas ar jam prilygintas asmuo, piktnaudžiavęs tarnybine padėtimi arba viršijęs įgaliojimus, jeigu dėl to didelės žalos patyrė valstybė, Europos Sąjunga, tarptautinė viešoji organizacija, juridinis ar fizinis asmuo,</w:t>
      </w:r>
    </w:p>
    <w:p w:rsidR="00A833D8" w:rsidRPr="00EB35C9" w:rsidRDefault="00A833D8" w:rsidP="00A833D8">
      <w:pPr>
        <w:pStyle w:val="normal-p"/>
        <w:spacing w:before="0" w:beforeAutospacing="0" w:after="0" w:afterAutospacing="0"/>
        <w:ind w:firstLine="720"/>
        <w:jc w:val="both"/>
        <w:rPr>
          <w:sz w:val="28"/>
          <w:szCs w:val="28"/>
        </w:rPr>
      </w:pPr>
      <w:r w:rsidRPr="00EB35C9">
        <w:rPr>
          <w:rStyle w:val="normal-h"/>
          <w:sz w:val="28"/>
          <w:szCs w:val="28"/>
        </w:rPr>
        <w:t>baudžiamas bauda arba areštu, arba laisvės atėmimu iki penkerių metų.</w:t>
      </w:r>
    </w:p>
    <w:p w:rsidR="005A6C17" w:rsidRPr="00EB35C9" w:rsidRDefault="005A6C17" w:rsidP="005A6C17">
      <w:pPr>
        <w:pStyle w:val="normal-p"/>
        <w:spacing w:before="0" w:beforeAutospacing="0" w:after="0" w:afterAutospacing="0"/>
        <w:jc w:val="both"/>
        <w:rPr>
          <w:rStyle w:val="normal-h"/>
          <w:sz w:val="28"/>
          <w:szCs w:val="28"/>
        </w:rPr>
      </w:pPr>
    </w:p>
    <w:p w:rsidR="00A833D8" w:rsidRPr="00EB35C9" w:rsidRDefault="00A833D8" w:rsidP="005A6C17">
      <w:pPr>
        <w:pStyle w:val="normal-p"/>
        <w:spacing w:before="0" w:beforeAutospacing="0" w:after="0" w:afterAutospacing="0"/>
        <w:jc w:val="both"/>
        <w:rPr>
          <w:sz w:val="28"/>
          <w:szCs w:val="28"/>
        </w:rPr>
      </w:pPr>
      <w:r w:rsidRPr="00EB35C9">
        <w:rPr>
          <w:rStyle w:val="normal-h"/>
          <w:sz w:val="28"/>
          <w:szCs w:val="28"/>
        </w:rPr>
        <w:t>2. Tas, kas padarė šio straipsnio 1 dalyje numatytą veiką siekdamas turtinės ar kitokios asmeninės naudos, jeigu nebuvo kyšininkavimo požymių,</w:t>
      </w:r>
    </w:p>
    <w:p w:rsidR="00A833D8" w:rsidRPr="00EB35C9" w:rsidRDefault="00A833D8" w:rsidP="00A833D8">
      <w:pPr>
        <w:pStyle w:val="normal-p"/>
        <w:spacing w:before="0" w:beforeAutospacing="0" w:after="0" w:afterAutospacing="0"/>
        <w:ind w:firstLine="720"/>
        <w:jc w:val="both"/>
        <w:rPr>
          <w:sz w:val="28"/>
          <w:szCs w:val="28"/>
        </w:rPr>
      </w:pPr>
      <w:r w:rsidRPr="00EB35C9">
        <w:rPr>
          <w:rStyle w:val="normal-h"/>
          <w:sz w:val="28"/>
          <w:szCs w:val="28"/>
        </w:rPr>
        <w:t>baudžiamas bauda arba laisvės atėmimu iki septynerių metų.</w:t>
      </w:r>
    </w:p>
    <w:p w:rsidR="005A6C17" w:rsidRPr="00EB35C9" w:rsidRDefault="005A6C17" w:rsidP="005A6C17">
      <w:pPr>
        <w:pStyle w:val="normal-p"/>
        <w:spacing w:before="0" w:beforeAutospacing="0" w:after="0" w:afterAutospacing="0"/>
        <w:jc w:val="both"/>
        <w:rPr>
          <w:rStyle w:val="normal-h"/>
          <w:sz w:val="28"/>
          <w:szCs w:val="28"/>
        </w:rPr>
      </w:pPr>
    </w:p>
    <w:p w:rsidR="00A833D8" w:rsidRPr="00EB35C9" w:rsidRDefault="00A833D8" w:rsidP="005A6C17">
      <w:pPr>
        <w:pStyle w:val="normal-p"/>
        <w:spacing w:before="0" w:beforeAutospacing="0" w:after="0" w:afterAutospacing="0"/>
        <w:jc w:val="both"/>
        <w:rPr>
          <w:sz w:val="28"/>
          <w:szCs w:val="28"/>
        </w:rPr>
      </w:pPr>
      <w:r w:rsidRPr="00EB35C9">
        <w:rPr>
          <w:rStyle w:val="normal-h"/>
          <w:sz w:val="28"/>
          <w:szCs w:val="28"/>
        </w:rPr>
        <w:t>3. Už šiame straipsnyje numatytas veikas atsako ir juridinis asmuo.</w:t>
      </w:r>
    </w:p>
    <w:p w:rsidR="00A833D8" w:rsidRPr="00EB35C9" w:rsidRDefault="00A833D8" w:rsidP="00A833D8">
      <w:pPr>
        <w:pStyle w:val="normal-p"/>
        <w:spacing w:before="0" w:beforeAutospacing="0" w:after="0" w:afterAutospacing="0"/>
        <w:jc w:val="both"/>
        <w:rPr>
          <w:rStyle w:val="normal-h"/>
          <w:b/>
          <w:bCs/>
          <w:sz w:val="28"/>
          <w:szCs w:val="28"/>
        </w:rPr>
      </w:pPr>
    </w:p>
    <w:p w:rsidR="00A833D8" w:rsidRPr="00EB35C9" w:rsidRDefault="00A833D8" w:rsidP="00A833D8">
      <w:pPr>
        <w:pStyle w:val="normal-p"/>
        <w:spacing w:before="0" w:beforeAutospacing="0" w:after="0" w:afterAutospacing="0"/>
        <w:jc w:val="both"/>
        <w:rPr>
          <w:rStyle w:val="normal-h"/>
          <w:b/>
          <w:bCs/>
          <w:sz w:val="28"/>
          <w:szCs w:val="28"/>
        </w:rPr>
      </w:pPr>
    </w:p>
    <w:p w:rsidR="00A833D8" w:rsidRPr="00EB35C9" w:rsidRDefault="00A833D8" w:rsidP="00A833D8">
      <w:pPr>
        <w:pStyle w:val="normal-p"/>
        <w:spacing w:before="0" w:beforeAutospacing="0" w:after="0" w:afterAutospacing="0"/>
        <w:jc w:val="both"/>
        <w:rPr>
          <w:rStyle w:val="normal-h"/>
          <w:b/>
          <w:bCs/>
          <w:sz w:val="28"/>
          <w:szCs w:val="28"/>
        </w:rPr>
      </w:pPr>
    </w:p>
    <w:p w:rsidR="00A833D8" w:rsidRPr="00EB35C9" w:rsidRDefault="00A833D8" w:rsidP="00A833D8">
      <w:pPr>
        <w:pStyle w:val="normal-p"/>
        <w:spacing w:before="0" w:beforeAutospacing="0" w:after="0" w:afterAutospacing="0"/>
        <w:jc w:val="both"/>
        <w:rPr>
          <w:sz w:val="28"/>
          <w:szCs w:val="28"/>
        </w:rPr>
      </w:pPr>
      <w:r w:rsidRPr="00EB35C9">
        <w:rPr>
          <w:rStyle w:val="normal-h"/>
          <w:b/>
          <w:bCs/>
          <w:sz w:val="28"/>
          <w:szCs w:val="28"/>
        </w:rPr>
        <w:t>229 straipsnis. Tarnybos pareigų neatlikimas</w:t>
      </w:r>
    </w:p>
    <w:p w:rsidR="00A833D8" w:rsidRPr="00EB35C9" w:rsidRDefault="00A833D8" w:rsidP="00A833D8">
      <w:pPr>
        <w:pStyle w:val="normal-p"/>
        <w:spacing w:before="0" w:beforeAutospacing="0" w:after="0" w:afterAutospacing="0"/>
        <w:ind w:left="720"/>
        <w:jc w:val="right"/>
        <w:rPr>
          <w:sz w:val="28"/>
          <w:szCs w:val="28"/>
        </w:rPr>
      </w:pPr>
      <w:r w:rsidRPr="00EB35C9">
        <w:rPr>
          <w:rStyle w:val="normal-h"/>
          <w:i/>
          <w:iCs/>
          <w:sz w:val="28"/>
          <w:szCs w:val="28"/>
        </w:rPr>
        <w:t>KEISTA:</w:t>
      </w:r>
    </w:p>
    <w:p w:rsidR="00A833D8" w:rsidRPr="00EB35C9" w:rsidRDefault="00A833D8" w:rsidP="00A833D8">
      <w:pPr>
        <w:pStyle w:val="normal-p"/>
        <w:spacing w:before="0" w:beforeAutospacing="0" w:after="0" w:afterAutospacing="0"/>
        <w:ind w:left="720"/>
        <w:jc w:val="right"/>
        <w:rPr>
          <w:sz w:val="28"/>
          <w:szCs w:val="28"/>
        </w:rPr>
      </w:pPr>
      <w:r w:rsidRPr="00EB35C9">
        <w:rPr>
          <w:rStyle w:val="normal-h"/>
          <w:i/>
          <w:iCs/>
          <w:sz w:val="28"/>
          <w:szCs w:val="28"/>
        </w:rPr>
        <w:t>2011 06 21 įstatymu Nr. XI-1472 (nuo 2011 07 05)</w:t>
      </w:r>
    </w:p>
    <w:p w:rsidR="00A833D8" w:rsidRPr="00EB35C9" w:rsidRDefault="00A833D8" w:rsidP="00A833D8">
      <w:pPr>
        <w:pStyle w:val="normal-p"/>
        <w:spacing w:before="0" w:beforeAutospacing="0" w:after="0" w:afterAutospacing="0"/>
        <w:ind w:left="720"/>
        <w:jc w:val="right"/>
        <w:rPr>
          <w:sz w:val="28"/>
          <w:szCs w:val="28"/>
        </w:rPr>
      </w:pPr>
      <w:r w:rsidRPr="00EB35C9">
        <w:rPr>
          <w:rStyle w:val="normal-h"/>
          <w:i/>
          <w:iCs/>
          <w:sz w:val="28"/>
          <w:szCs w:val="28"/>
        </w:rPr>
        <w:t>(Žin., 2011, Nr. 81-3959)</w:t>
      </w:r>
    </w:p>
    <w:p w:rsidR="00A833D8" w:rsidRPr="00EB35C9" w:rsidRDefault="00A833D8" w:rsidP="00A833D8">
      <w:pPr>
        <w:pStyle w:val="normal-p"/>
        <w:spacing w:before="0" w:beforeAutospacing="0" w:after="0" w:afterAutospacing="0"/>
        <w:ind w:firstLine="720"/>
        <w:jc w:val="both"/>
        <w:rPr>
          <w:sz w:val="28"/>
          <w:szCs w:val="28"/>
        </w:rPr>
      </w:pPr>
      <w:r w:rsidRPr="00EB35C9">
        <w:rPr>
          <w:rStyle w:val="normal-h"/>
          <w:sz w:val="28"/>
          <w:szCs w:val="28"/>
        </w:rPr>
        <w:t> </w:t>
      </w:r>
    </w:p>
    <w:p w:rsidR="00A833D8" w:rsidRPr="00EB35C9" w:rsidRDefault="00A833D8" w:rsidP="005A6C17">
      <w:pPr>
        <w:pStyle w:val="normal-p"/>
        <w:spacing w:before="0" w:beforeAutospacing="0" w:after="0" w:afterAutospacing="0"/>
        <w:jc w:val="both"/>
        <w:rPr>
          <w:sz w:val="28"/>
          <w:szCs w:val="28"/>
        </w:rPr>
      </w:pPr>
      <w:r w:rsidRPr="00EB35C9">
        <w:rPr>
          <w:rStyle w:val="normal-h"/>
          <w:sz w:val="28"/>
          <w:szCs w:val="28"/>
        </w:rPr>
        <w:t>Valstybės tarnautojas ar jam prilygintas asmuo, dėl neatsargumo neatlikęs savo pareigų ar jas netinkamai atlikęs, jeigu dėl to valstybė, Europos Sąjunga, tarptautinė viešoji organizacija, juridinis ar fizinis asmuo patyrė didelės žalos,</w:t>
      </w:r>
    </w:p>
    <w:p w:rsidR="00A833D8" w:rsidRPr="00EB35C9" w:rsidRDefault="00A833D8" w:rsidP="00A833D8">
      <w:pPr>
        <w:pStyle w:val="normal-p"/>
        <w:spacing w:before="0" w:beforeAutospacing="0" w:after="0" w:afterAutospacing="0"/>
        <w:ind w:firstLine="720"/>
        <w:jc w:val="both"/>
        <w:rPr>
          <w:sz w:val="28"/>
          <w:szCs w:val="28"/>
        </w:rPr>
      </w:pPr>
      <w:r w:rsidRPr="00EB35C9">
        <w:rPr>
          <w:rStyle w:val="normal-h"/>
          <w:sz w:val="28"/>
          <w:szCs w:val="28"/>
        </w:rPr>
        <w:t>baudžiamas bauda arba areštu, arba laisvės atėmimu iki dvejų metų.</w:t>
      </w:r>
    </w:p>
    <w:p w:rsidR="00D22AEF" w:rsidRPr="00EB35C9" w:rsidRDefault="000234C8" w:rsidP="00A833D8">
      <w:pPr>
        <w:spacing w:after="0" w:line="240" w:lineRule="auto"/>
        <w:rPr>
          <w:rFonts w:ascii="Times New Roman" w:hAnsi="Times New Roman" w:cs="Times New Roman"/>
          <w:sz w:val="28"/>
          <w:szCs w:val="28"/>
        </w:rPr>
      </w:pPr>
    </w:p>
    <w:sectPr w:rsidR="00D22AEF" w:rsidRPr="00EB35C9" w:rsidSect="00361F9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54A"/>
    <w:multiLevelType w:val="multilevel"/>
    <w:tmpl w:val="CCF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14F48"/>
    <w:multiLevelType w:val="multilevel"/>
    <w:tmpl w:val="9E4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E5534"/>
    <w:multiLevelType w:val="multilevel"/>
    <w:tmpl w:val="E2F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70632"/>
    <w:multiLevelType w:val="multilevel"/>
    <w:tmpl w:val="B9A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695617"/>
    <w:multiLevelType w:val="multilevel"/>
    <w:tmpl w:val="F0DE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81523"/>
    <w:multiLevelType w:val="multilevel"/>
    <w:tmpl w:val="2F0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5954EF"/>
    <w:multiLevelType w:val="multilevel"/>
    <w:tmpl w:val="B960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172F3A"/>
    <w:rsid w:val="000234C8"/>
    <w:rsid w:val="00082191"/>
    <w:rsid w:val="00172F3A"/>
    <w:rsid w:val="00222696"/>
    <w:rsid w:val="0029444A"/>
    <w:rsid w:val="002D3AF5"/>
    <w:rsid w:val="00361F92"/>
    <w:rsid w:val="00411CF8"/>
    <w:rsid w:val="005A6C17"/>
    <w:rsid w:val="005B39E8"/>
    <w:rsid w:val="0067575C"/>
    <w:rsid w:val="006A3B4B"/>
    <w:rsid w:val="00A112EB"/>
    <w:rsid w:val="00A833D8"/>
    <w:rsid w:val="00C5402A"/>
    <w:rsid w:val="00D21C3E"/>
    <w:rsid w:val="00EB35C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A833D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DefaultParagraphFont"/>
    <w:rsid w:val="00A833D8"/>
  </w:style>
  <w:style w:type="character" w:customStyle="1" w:styleId="bold">
    <w:name w:val="bold"/>
    <w:basedOn w:val="DefaultParagraphFont"/>
    <w:rsid w:val="00A833D8"/>
  </w:style>
  <w:style w:type="character" w:styleId="Hyperlink">
    <w:name w:val="Hyperlink"/>
    <w:basedOn w:val="DefaultParagraphFont"/>
    <w:uiPriority w:val="99"/>
    <w:semiHidden/>
    <w:unhideWhenUsed/>
    <w:rsid w:val="00A833D8"/>
    <w:rPr>
      <w:color w:val="0000FF"/>
      <w:u w:val="single"/>
    </w:rPr>
  </w:style>
  <w:style w:type="paragraph" w:styleId="z-TopofForm">
    <w:name w:val="HTML Top of Form"/>
    <w:basedOn w:val="Normal"/>
    <w:next w:val="Normal"/>
    <w:link w:val="z-TopofFormChar"/>
    <w:hidden/>
    <w:uiPriority w:val="99"/>
    <w:semiHidden/>
    <w:unhideWhenUsed/>
    <w:rsid w:val="00A833D8"/>
    <w:pPr>
      <w:pBdr>
        <w:bottom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TopofFormChar">
    <w:name w:val="z-Top of Form Char"/>
    <w:basedOn w:val="DefaultParagraphFont"/>
    <w:link w:val="z-TopofForm"/>
    <w:uiPriority w:val="99"/>
    <w:semiHidden/>
    <w:rsid w:val="00A833D8"/>
    <w:rPr>
      <w:rFonts w:ascii="Arial" w:eastAsia="Times New Roman" w:hAnsi="Arial" w:cs="Arial"/>
      <w:vanish/>
      <w:sz w:val="16"/>
      <w:szCs w:val="16"/>
      <w:lang w:eastAsia="lt-LT"/>
    </w:rPr>
  </w:style>
  <w:style w:type="paragraph" w:styleId="z-BottomofForm">
    <w:name w:val="HTML Bottom of Form"/>
    <w:basedOn w:val="Normal"/>
    <w:next w:val="Normal"/>
    <w:link w:val="z-BottomofFormChar"/>
    <w:hidden/>
    <w:uiPriority w:val="99"/>
    <w:semiHidden/>
    <w:unhideWhenUsed/>
    <w:rsid w:val="00A833D8"/>
    <w:pPr>
      <w:pBdr>
        <w:top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BottomofFormChar">
    <w:name w:val="z-Bottom of Form Char"/>
    <w:basedOn w:val="DefaultParagraphFont"/>
    <w:link w:val="z-BottomofForm"/>
    <w:uiPriority w:val="99"/>
    <w:semiHidden/>
    <w:rsid w:val="00A833D8"/>
    <w:rPr>
      <w:rFonts w:ascii="Arial" w:eastAsia="Times New Roman" w:hAnsi="Arial" w:cs="Arial"/>
      <w:vanish/>
      <w:sz w:val="16"/>
      <w:szCs w:val="16"/>
      <w:lang w:eastAsia="lt-LT"/>
    </w:rPr>
  </w:style>
</w:styles>
</file>

<file path=word/webSettings.xml><?xml version="1.0" encoding="utf-8"?>
<w:webSettings xmlns:r="http://schemas.openxmlformats.org/officeDocument/2006/relationships" xmlns:w="http://schemas.openxmlformats.org/wordprocessingml/2006/main">
  <w:divs>
    <w:div w:id="90853887">
      <w:bodyDiv w:val="1"/>
      <w:marLeft w:val="0"/>
      <w:marRight w:val="0"/>
      <w:marTop w:val="0"/>
      <w:marBottom w:val="0"/>
      <w:divBdr>
        <w:top w:val="none" w:sz="0" w:space="0" w:color="auto"/>
        <w:left w:val="none" w:sz="0" w:space="0" w:color="auto"/>
        <w:bottom w:val="none" w:sz="0" w:space="0" w:color="auto"/>
        <w:right w:val="none" w:sz="0" w:space="0" w:color="auto"/>
      </w:divBdr>
      <w:divsChild>
        <w:div w:id="1786580098">
          <w:marLeft w:val="0"/>
          <w:marRight w:val="0"/>
          <w:marTop w:val="0"/>
          <w:marBottom w:val="0"/>
          <w:divBdr>
            <w:top w:val="none" w:sz="0" w:space="0" w:color="auto"/>
            <w:left w:val="none" w:sz="0" w:space="0" w:color="auto"/>
            <w:bottom w:val="none" w:sz="0" w:space="0" w:color="auto"/>
            <w:right w:val="none" w:sz="0" w:space="0" w:color="auto"/>
          </w:divBdr>
          <w:divsChild>
            <w:div w:id="460921209">
              <w:marLeft w:val="0"/>
              <w:marRight w:val="0"/>
              <w:marTop w:val="0"/>
              <w:marBottom w:val="0"/>
              <w:divBdr>
                <w:top w:val="none" w:sz="0" w:space="0" w:color="auto"/>
                <w:left w:val="none" w:sz="0" w:space="0" w:color="auto"/>
                <w:bottom w:val="none" w:sz="0" w:space="0" w:color="auto"/>
                <w:right w:val="none" w:sz="0" w:space="0" w:color="auto"/>
              </w:divBdr>
            </w:div>
            <w:div w:id="1003049862">
              <w:marLeft w:val="0"/>
              <w:marRight w:val="0"/>
              <w:marTop w:val="0"/>
              <w:marBottom w:val="0"/>
              <w:divBdr>
                <w:top w:val="none" w:sz="0" w:space="0" w:color="auto"/>
                <w:left w:val="none" w:sz="0" w:space="0" w:color="auto"/>
                <w:bottom w:val="none" w:sz="0" w:space="0" w:color="auto"/>
                <w:right w:val="none" w:sz="0" w:space="0" w:color="auto"/>
              </w:divBdr>
            </w:div>
          </w:divsChild>
        </w:div>
        <w:div w:id="1502619260">
          <w:marLeft w:val="0"/>
          <w:marRight w:val="0"/>
          <w:marTop w:val="0"/>
          <w:marBottom w:val="0"/>
          <w:divBdr>
            <w:top w:val="none" w:sz="0" w:space="0" w:color="auto"/>
            <w:left w:val="none" w:sz="0" w:space="0" w:color="auto"/>
            <w:bottom w:val="none" w:sz="0" w:space="0" w:color="auto"/>
            <w:right w:val="none" w:sz="0" w:space="0" w:color="auto"/>
          </w:divBdr>
          <w:divsChild>
            <w:div w:id="1321077616">
              <w:marLeft w:val="0"/>
              <w:marRight w:val="0"/>
              <w:marTop w:val="0"/>
              <w:marBottom w:val="0"/>
              <w:divBdr>
                <w:top w:val="none" w:sz="0" w:space="0" w:color="auto"/>
                <w:left w:val="none" w:sz="0" w:space="0" w:color="auto"/>
                <w:bottom w:val="none" w:sz="0" w:space="0" w:color="auto"/>
                <w:right w:val="none" w:sz="0" w:space="0" w:color="auto"/>
              </w:divBdr>
              <w:divsChild>
                <w:div w:id="3670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4308">
      <w:bodyDiv w:val="1"/>
      <w:marLeft w:val="0"/>
      <w:marRight w:val="0"/>
      <w:marTop w:val="0"/>
      <w:marBottom w:val="0"/>
      <w:divBdr>
        <w:top w:val="none" w:sz="0" w:space="0" w:color="auto"/>
        <w:left w:val="none" w:sz="0" w:space="0" w:color="auto"/>
        <w:bottom w:val="none" w:sz="0" w:space="0" w:color="auto"/>
        <w:right w:val="none" w:sz="0" w:space="0" w:color="auto"/>
      </w:divBdr>
    </w:div>
    <w:div w:id="802774581">
      <w:bodyDiv w:val="1"/>
      <w:marLeft w:val="0"/>
      <w:marRight w:val="0"/>
      <w:marTop w:val="0"/>
      <w:marBottom w:val="0"/>
      <w:divBdr>
        <w:top w:val="none" w:sz="0" w:space="0" w:color="auto"/>
        <w:left w:val="none" w:sz="0" w:space="0" w:color="auto"/>
        <w:bottom w:val="none" w:sz="0" w:space="0" w:color="auto"/>
        <w:right w:val="none" w:sz="0" w:space="0" w:color="auto"/>
      </w:divBdr>
      <w:divsChild>
        <w:div w:id="1914504821">
          <w:marLeft w:val="0"/>
          <w:marRight w:val="0"/>
          <w:marTop w:val="0"/>
          <w:marBottom w:val="0"/>
          <w:divBdr>
            <w:top w:val="none" w:sz="0" w:space="0" w:color="auto"/>
            <w:left w:val="none" w:sz="0" w:space="0" w:color="auto"/>
            <w:bottom w:val="none" w:sz="0" w:space="0" w:color="auto"/>
            <w:right w:val="none" w:sz="0" w:space="0" w:color="auto"/>
          </w:divBdr>
          <w:divsChild>
            <w:div w:id="1161118678">
              <w:marLeft w:val="0"/>
              <w:marRight w:val="0"/>
              <w:marTop w:val="0"/>
              <w:marBottom w:val="0"/>
              <w:divBdr>
                <w:top w:val="none" w:sz="0" w:space="0" w:color="auto"/>
                <w:left w:val="none" w:sz="0" w:space="0" w:color="auto"/>
                <w:bottom w:val="none" w:sz="0" w:space="0" w:color="auto"/>
                <w:right w:val="none" w:sz="0" w:space="0" w:color="auto"/>
              </w:divBdr>
              <w:divsChild>
                <w:div w:id="205023959">
                  <w:marLeft w:val="0"/>
                  <w:marRight w:val="0"/>
                  <w:marTop w:val="0"/>
                  <w:marBottom w:val="0"/>
                  <w:divBdr>
                    <w:top w:val="none" w:sz="0" w:space="0" w:color="auto"/>
                    <w:left w:val="none" w:sz="0" w:space="0" w:color="auto"/>
                    <w:bottom w:val="none" w:sz="0" w:space="0" w:color="auto"/>
                    <w:right w:val="none" w:sz="0" w:space="0" w:color="auto"/>
                  </w:divBdr>
                  <w:divsChild>
                    <w:div w:id="494106790">
                      <w:marLeft w:val="0"/>
                      <w:marRight w:val="0"/>
                      <w:marTop w:val="0"/>
                      <w:marBottom w:val="0"/>
                      <w:divBdr>
                        <w:top w:val="none" w:sz="0" w:space="0" w:color="auto"/>
                        <w:left w:val="none" w:sz="0" w:space="0" w:color="auto"/>
                        <w:bottom w:val="none" w:sz="0" w:space="0" w:color="auto"/>
                        <w:right w:val="none" w:sz="0" w:space="0" w:color="auto"/>
                      </w:divBdr>
                    </w:div>
                    <w:div w:id="1852523205">
                      <w:marLeft w:val="0"/>
                      <w:marRight w:val="0"/>
                      <w:marTop w:val="0"/>
                      <w:marBottom w:val="0"/>
                      <w:divBdr>
                        <w:top w:val="none" w:sz="0" w:space="0" w:color="auto"/>
                        <w:left w:val="none" w:sz="0" w:space="0" w:color="auto"/>
                        <w:bottom w:val="none" w:sz="0" w:space="0" w:color="auto"/>
                        <w:right w:val="none" w:sz="0" w:space="0" w:color="auto"/>
                      </w:divBdr>
                    </w:div>
                  </w:divsChild>
                </w:div>
                <w:div w:id="907300618">
                  <w:marLeft w:val="0"/>
                  <w:marRight w:val="0"/>
                  <w:marTop w:val="0"/>
                  <w:marBottom w:val="0"/>
                  <w:divBdr>
                    <w:top w:val="none" w:sz="0" w:space="0" w:color="auto"/>
                    <w:left w:val="none" w:sz="0" w:space="0" w:color="auto"/>
                    <w:bottom w:val="none" w:sz="0" w:space="0" w:color="auto"/>
                    <w:right w:val="none" w:sz="0" w:space="0" w:color="auto"/>
                  </w:divBdr>
                  <w:divsChild>
                    <w:div w:id="1542130854">
                      <w:marLeft w:val="0"/>
                      <w:marRight w:val="0"/>
                      <w:marTop w:val="0"/>
                      <w:marBottom w:val="0"/>
                      <w:divBdr>
                        <w:top w:val="none" w:sz="0" w:space="0" w:color="auto"/>
                        <w:left w:val="none" w:sz="0" w:space="0" w:color="auto"/>
                        <w:bottom w:val="none" w:sz="0" w:space="0" w:color="auto"/>
                        <w:right w:val="none" w:sz="0" w:space="0" w:color="auto"/>
                      </w:divBdr>
                      <w:divsChild>
                        <w:div w:id="1387946454">
                          <w:marLeft w:val="0"/>
                          <w:marRight w:val="0"/>
                          <w:marTop w:val="0"/>
                          <w:marBottom w:val="0"/>
                          <w:divBdr>
                            <w:top w:val="none" w:sz="0" w:space="0" w:color="auto"/>
                            <w:left w:val="none" w:sz="0" w:space="0" w:color="auto"/>
                            <w:bottom w:val="none" w:sz="0" w:space="0" w:color="auto"/>
                            <w:right w:val="none" w:sz="0" w:space="0" w:color="auto"/>
                          </w:divBdr>
                        </w:div>
                        <w:div w:id="25058510">
                          <w:marLeft w:val="0"/>
                          <w:marRight w:val="0"/>
                          <w:marTop w:val="0"/>
                          <w:marBottom w:val="0"/>
                          <w:divBdr>
                            <w:top w:val="none" w:sz="0" w:space="0" w:color="auto"/>
                            <w:left w:val="none" w:sz="0" w:space="0" w:color="auto"/>
                            <w:bottom w:val="none" w:sz="0" w:space="0" w:color="auto"/>
                            <w:right w:val="none" w:sz="0" w:space="0" w:color="auto"/>
                          </w:divBdr>
                        </w:div>
                      </w:divsChild>
                    </w:div>
                    <w:div w:id="1260218710">
                      <w:marLeft w:val="0"/>
                      <w:marRight w:val="0"/>
                      <w:marTop w:val="0"/>
                      <w:marBottom w:val="0"/>
                      <w:divBdr>
                        <w:top w:val="none" w:sz="0" w:space="0" w:color="auto"/>
                        <w:left w:val="none" w:sz="0" w:space="0" w:color="auto"/>
                        <w:bottom w:val="none" w:sz="0" w:space="0" w:color="auto"/>
                        <w:right w:val="none" w:sz="0" w:space="0" w:color="auto"/>
                      </w:divBdr>
                      <w:divsChild>
                        <w:div w:id="1235896907">
                          <w:marLeft w:val="0"/>
                          <w:marRight w:val="0"/>
                          <w:marTop w:val="0"/>
                          <w:marBottom w:val="0"/>
                          <w:divBdr>
                            <w:top w:val="none" w:sz="0" w:space="0" w:color="auto"/>
                            <w:left w:val="none" w:sz="0" w:space="0" w:color="auto"/>
                            <w:bottom w:val="none" w:sz="0" w:space="0" w:color="auto"/>
                            <w:right w:val="none" w:sz="0" w:space="0" w:color="auto"/>
                          </w:divBdr>
                          <w:divsChild>
                            <w:div w:id="1651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66908">
          <w:marLeft w:val="0"/>
          <w:marRight w:val="0"/>
          <w:marTop w:val="0"/>
          <w:marBottom w:val="0"/>
          <w:divBdr>
            <w:top w:val="none" w:sz="0" w:space="0" w:color="auto"/>
            <w:left w:val="none" w:sz="0" w:space="0" w:color="auto"/>
            <w:bottom w:val="none" w:sz="0" w:space="0" w:color="auto"/>
            <w:right w:val="none" w:sz="0" w:space="0" w:color="auto"/>
          </w:divBdr>
          <w:divsChild>
            <w:div w:id="449589475">
              <w:marLeft w:val="0"/>
              <w:marRight w:val="0"/>
              <w:marTop w:val="0"/>
              <w:marBottom w:val="0"/>
              <w:divBdr>
                <w:top w:val="none" w:sz="0" w:space="0" w:color="auto"/>
                <w:left w:val="none" w:sz="0" w:space="0" w:color="auto"/>
                <w:bottom w:val="none" w:sz="0" w:space="0" w:color="auto"/>
                <w:right w:val="none" w:sz="0" w:space="0" w:color="auto"/>
              </w:divBdr>
              <w:divsChild>
                <w:div w:id="11293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4216">
      <w:bodyDiv w:val="1"/>
      <w:marLeft w:val="0"/>
      <w:marRight w:val="0"/>
      <w:marTop w:val="0"/>
      <w:marBottom w:val="0"/>
      <w:divBdr>
        <w:top w:val="none" w:sz="0" w:space="0" w:color="auto"/>
        <w:left w:val="none" w:sz="0" w:space="0" w:color="auto"/>
        <w:bottom w:val="none" w:sz="0" w:space="0" w:color="auto"/>
        <w:right w:val="none" w:sz="0" w:space="0" w:color="auto"/>
      </w:divBdr>
      <w:divsChild>
        <w:div w:id="302929936">
          <w:marLeft w:val="0"/>
          <w:marRight w:val="0"/>
          <w:marTop w:val="0"/>
          <w:marBottom w:val="0"/>
          <w:divBdr>
            <w:top w:val="none" w:sz="0" w:space="0" w:color="auto"/>
            <w:left w:val="none" w:sz="0" w:space="0" w:color="auto"/>
            <w:bottom w:val="none" w:sz="0" w:space="0" w:color="auto"/>
            <w:right w:val="none" w:sz="0" w:space="0" w:color="auto"/>
          </w:divBdr>
          <w:divsChild>
            <w:div w:id="982613745">
              <w:marLeft w:val="0"/>
              <w:marRight w:val="0"/>
              <w:marTop w:val="0"/>
              <w:marBottom w:val="0"/>
              <w:divBdr>
                <w:top w:val="none" w:sz="0" w:space="0" w:color="auto"/>
                <w:left w:val="none" w:sz="0" w:space="0" w:color="auto"/>
                <w:bottom w:val="none" w:sz="0" w:space="0" w:color="auto"/>
                <w:right w:val="none" w:sz="0" w:space="0" w:color="auto"/>
              </w:divBdr>
            </w:div>
            <w:div w:id="149568683">
              <w:marLeft w:val="0"/>
              <w:marRight w:val="0"/>
              <w:marTop w:val="0"/>
              <w:marBottom w:val="0"/>
              <w:divBdr>
                <w:top w:val="none" w:sz="0" w:space="0" w:color="auto"/>
                <w:left w:val="none" w:sz="0" w:space="0" w:color="auto"/>
                <w:bottom w:val="none" w:sz="0" w:space="0" w:color="auto"/>
                <w:right w:val="none" w:sz="0" w:space="0" w:color="auto"/>
              </w:divBdr>
            </w:div>
          </w:divsChild>
        </w:div>
        <w:div w:id="220795490">
          <w:marLeft w:val="0"/>
          <w:marRight w:val="0"/>
          <w:marTop w:val="0"/>
          <w:marBottom w:val="0"/>
          <w:divBdr>
            <w:top w:val="none" w:sz="0" w:space="0" w:color="auto"/>
            <w:left w:val="none" w:sz="0" w:space="0" w:color="auto"/>
            <w:bottom w:val="none" w:sz="0" w:space="0" w:color="auto"/>
            <w:right w:val="none" w:sz="0" w:space="0" w:color="auto"/>
          </w:divBdr>
          <w:divsChild>
            <w:div w:id="2026444355">
              <w:marLeft w:val="0"/>
              <w:marRight w:val="0"/>
              <w:marTop w:val="0"/>
              <w:marBottom w:val="0"/>
              <w:divBdr>
                <w:top w:val="none" w:sz="0" w:space="0" w:color="auto"/>
                <w:left w:val="none" w:sz="0" w:space="0" w:color="auto"/>
                <w:bottom w:val="none" w:sz="0" w:space="0" w:color="auto"/>
                <w:right w:val="none" w:sz="0" w:space="0" w:color="auto"/>
              </w:divBdr>
              <w:divsChild>
                <w:div w:id="5330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1836">
      <w:bodyDiv w:val="1"/>
      <w:marLeft w:val="0"/>
      <w:marRight w:val="0"/>
      <w:marTop w:val="0"/>
      <w:marBottom w:val="0"/>
      <w:divBdr>
        <w:top w:val="none" w:sz="0" w:space="0" w:color="auto"/>
        <w:left w:val="none" w:sz="0" w:space="0" w:color="auto"/>
        <w:bottom w:val="none" w:sz="0" w:space="0" w:color="auto"/>
        <w:right w:val="none" w:sz="0" w:space="0" w:color="auto"/>
      </w:divBdr>
      <w:divsChild>
        <w:div w:id="1892955666">
          <w:marLeft w:val="0"/>
          <w:marRight w:val="0"/>
          <w:marTop w:val="0"/>
          <w:marBottom w:val="0"/>
          <w:divBdr>
            <w:top w:val="none" w:sz="0" w:space="0" w:color="auto"/>
            <w:left w:val="none" w:sz="0" w:space="0" w:color="auto"/>
            <w:bottom w:val="none" w:sz="0" w:space="0" w:color="auto"/>
            <w:right w:val="none" w:sz="0" w:space="0" w:color="auto"/>
          </w:divBdr>
          <w:divsChild>
            <w:div w:id="1086074686">
              <w:marLeft w:val="0"/>
              <w:marRight w:val="0"/>
              <w:marTop w:val="0"/>
              <w:marBottom w:val="0"/>
              <w:divBdr>
                <w:top w:val="none" w:sz="0" w:space="0" w:color="auto"/>
                <w:left w:val="none" w:sz="0" w:space="0" w:color="auto"/>
                <w:bottom w:val="none" w:sz="0" w:space="0" w:color="auto"/>
                <w:right w:val="none" w:sz="0" w:space="0" w:color="auto"/>
              </w:divBdr>
            </w:div>
            <w:div w:id="1758017066">
              <w:marLeft w:val="0"/>
              <w:marRight w:val="0"/>
              <w:marTop w:val="0"/>
              <w:marBottom w:val="0"/>
              <w:divBdr>
                <w:top w:val="none" w:sz="0" w:space="0" w:color="auto"/>
                <w:left w:val="none" w:sz="0" w:space="0" w:color="auto"/>
                <w:bottom w:val="none" w:sz="0" w:space="0" w:color="auto"/>
                <w:right w:val="none" w:sz="0" w:space="0" w:color="auto"/>
              </w:divBdr>
            </w:div>
          </w:divsChild>
        </w:div>
        <w:div w:id="361252164">
          <w:marLeft w:val="0"/>
          <w:marRight w:val="0"/>
          <w:marTop w:val="0"/>
          <w:marBottom w:val="0"/>
          <w:divBdr>
            <w:top w:val="none" w:sz="0" w:space="0" w:color="auto"/>
            <w:left w:val="none" w:sz="0" w:space="0" w:color="auto"/>
            <w:bottom w:val="none" w:sz="0" w:space="0" w:color="auto"/>
            <w:right w:val="none" w:sz="0" w:space="0" w:color="auto"/>
          </w:divBdr>
          <w:divsChild>
            <w:div w:id="433403468">
              <w:marLeft w:val="0"/>
              <w:marRight w:val="0"/>
              <w:marTop w:val="0"/>
              <w:marBottom w:val="0"/>
              <w:divBdr>
                <w:top w:val="none" w:sz="0" w:space="0" w:color="auto"/>
                <w:left w:val="none" w:sz="0" w:space="0" w:color="auto"/>
                <w:bottom w:val="none" w:sz="0" w:space="0" w:color="auto"/>
                <w:right w:val="none" w:sz="0" w:space="0" w:color="auto"/>
              </w:divBdr>
              <w:divsChild>
                <w:div w:id="1087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445">
      <w:bodyDiv w:val="1"/>
      <w:marLeft w:val="0"/>
      <w:marRight w:val="0"/>
      <w:marTop w:val="0"/>
      <w:marBottom w:val="0"/>
      <w:divBdr>
        <w:top w:val="none" w:sz="0" w:space="0" w:color="auto"/>
        <w:left w:val="none" w:sz="0" w:space="0" w:color="auto"/>
        <w:bottom w:val="none" w:sz="0" w:space="0" w:color="auto"/>
        <w:right w:val="none" w:sz="0" w:space="0" w:color="auto"/>
      </w:divBdr>
    </w:div>
    <w:div w:id="1684433143">
      <w:bodyDiv w:val="1"/>
      <w:marLeft w:val="0"/>
      <w:marRight w:val="0"/>
      <w:marTop w:val="0"/>
      <w:marBottom w:val="0"/>
      <w:divBdr>
        <w:top w:val="none" w:sz="0" w:space="0" w:color="auto"/>
        <w:left w:val="none" w:sz="0" w:space="0" w:color="auto"/>
        <w:bottom w:val="none" w:sz="0" w:space="0" w:color="auto"/>
        <w:right w:val="none" w:sz="0" w:space="0" w:color="auto"/>
      </w:divBdr>
      <w:divsChild>
        <w:div w:id="654720257">
          <w:marLeft w:val="0"/>
          <w:marRight w:val="0"/>
          <w:marTop w:val="0"/>
          <w:marBottom w:val="0"/>
          <w:divBdr>
            <w:top w:val="none" w:sz="0" w:space="0" w:color="auto"/>
            <w:left w:val="none" w:sz="0" w:space="0" w:color="auto"/>
            <w:bottom w:val="none" w:sz="0" w:space="0" w:color="auto"/>
            <w:right w:val="none" w:sz="0" w:space="0" w:color="auto"/>
          </w:divBdr>
          <w:divsChild>
            <w:div w:id="721750738">
              <w:marLeft w:val="0"/>
              <w:marRight w:val="0"/>
              <w:marTop w:val="0"/>
              <w:marBottom w:val="0"/>
              <w:divBdr>
                <w:top w:val="none" w:sz="0" w:space="0" w:color="auto"/>
                <w:left w:val="none" w:sz="0" w:space="0" w:color="auto"/>
                <w:bottom w:val="none" w:sz="0" w:space="0" w:color="auto"/>
                <w:right w:val="none" w:sz="0" w:space="0" w:color="auto"/>
              </w:divBdr>
              <w:divsChild>
                <w:div w:id="737675062">
                  <w:marLeft w:val="0"/>
                  <w:marRight w:val="0"/>
                  <w:marTop w:val="0"/>
                  <w:marBottom w:val="0"/>
                  <w:divBdr>
                    <w:top w:val="none" w:sz="0" w:space="0" w:color="auto"/>
                    <w:left w:val="none" w:sz="0" w:space="0" w:color="auto"/>
                    <w:bottom w:val="none" w:sz="0" w:space="0" w:color="auto"/>
                    <w:right w:val="none" w:sz="0" w:space="0" w:color="auto"/>
                  </w:divBdr>
                  <w:divsChild>
                    <w:div w:id="1264649209">
                      <w:marLeft w:val="0"/>
                      <w:marRight w:val="0"/>
                      <w:marTop w:val="0"/>
                      <w:marBottom w:val="0"/>
                      <w:divBdr>
                        <w:top w:val="none" w:sz="0" w:space="0" w:color="auto"/>
                        <w:left w:val="none" w:sz="0" w:space="0" w:color="auto"/>
                        <w:bottom w:val="none" w:sz="0" w:space="0" w:color="auto"/>
                        <w:right w:val="none" w:sz="0" w:space="0" w:color="auto"/>
                      </w:divBdr>
                      <w:divsChild>
                        <w:div w:id="1218083471">
                          <w:marLeft w:val="0"/>
                          <w:marRight w:val="0"/>
                          <w:marTop w:val="0"/>
                          <w:marBottom w:val="0"/>
                          <w:divBdr>
                            <w:top w:val="none" w:sz="0" w:space="0" w:color="auto"/>
                            <w:left w:val="none" w:sz="0" w:space="0" w:color="auto"/>
                            <w:bottom w:val="none" w:sz="0" w:space="0" w:color="auto"/>
                            <w:right w:val="none" w:sz="0" w:space="0" w:color="auto"/>
                          </w:divBdr>
                        </w:div>
                        <w:div w:id="1519811484">
                          <w:marLeft w:val="0"/>
                          <w:marRight w:val="0"/>
                          <w:marTop w:val="0"/>
                          <w:marBottom w:val="0"/>
                          <w:divBdr>
                            <w:top w:val="none" w:sz="0" w:space="0" w:color="auto"/>
                            <w:left w:val="none" w:sz="0" w:space="0" w:color="auto"/>
                            <w:bottom w:val="none" w:sz="0" w:space="0" w:color="auto"/>
                            <w:right w:val="none" w:sz="0" w:space="0" w:color="auto"/>
                          </w:divBdr>
                        </w:div>
                      </w:divsChild>
                    </w:div>
                    <w:div w:id="477504709">
                      <w:marLeft w:val="0"/>
                      <w:marRight w:val="0"/>
                      <w:marTop w:val="0"/>
                      <w:marBottom w:val="0"/>
                      <w:divBdr>
                        <w:top w:val="none" w:sz="0" w:space="0" w:color="auto"/>
                        <w:left w:val="none" w:sz="0" w:space="0" w:color="auto"/>
                        <w:bottom w:val="none" w:sz="0" w:space="0" w:color="auto"/>
                        <w:right w:val="none" w:sz="0" w:space="0" w:color="auto"/>
                      </w:divBdr>
                      <w:divsChild>
                        <w:div w:id="2008052601">
                          <w:marLeft w:val="0"/>
                          <w:marRight w:val="0"/>
                          <w:marTop w:val="0"/>
                          <w:marBottom w:val="0"/>
                          <w:divBdr>
                            <w:top w:val="none" w:sz="0" w:space="0" w:color="auto"/>
                            <w:left w:val="none" w:sz="0" w:space="0" w:color="auto"/>
                            <w:bottom w:val="none" w:sz="0" w:space="0" w:color="auto"/>
                            <w:right w:val="none" w:sz="0" w:space="0" w:color="auto"/>
                          </w:divBdr>
                          <w:divsChild>
                            <w:div w:id="18244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14516">
          <w:marLeft w:val="0"/>
          <w:marRight w:val="0"/>
          <w:marTop w:val="0"/>
          <w:marBottom w:val="0"/>
          <w:divBdr>
            <w:top w:val="none" w:sz="0" w:space="0" w:color="auto"/>
            <w:left w:val="none" w:sz="0" w:space="0" w:color="auto"/>
            <w:bottom w:val="none" w:sz="0" w:space="0" w:color="auto"/>
            <w:right w:val="none" w:sz="0" w:space="0" w:color="auto"/>
          </w:divBdr>
          <w:divsChild>
            <w:div w:id="76563376">
              <w:marLeft w:val="0"/>
              <w:marRight w:val="0"/>
              <w:marTop w:val="0"/>
              <w:marBottom w:val="0"/>
              <w:divBdr>
                <w:top w:val="none" w:sz="0" w:space="0" w:color="auto"/>
                <w:left w:val="none" w:sz="0" w:space="0" w:color="auto"/>
                <w:bottom w:val="none" w:sz="0" w:space="0" w:color="auto"/>
                <w:right w:val="none" w:sz="0" w:space="0" w:color="auto"/>
              </w:divBdr>
              <w:divsChild>
                <w:div w:id="19500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5607</Words>
  <Characters>3196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Genovaite</dc:creator>
  <cp:lastModifiedBy>Genovaite</cp:lastModifiedBy>
  <cp:revision>2</cp:revision>
  <dcterms:created xsi:type="dcterms:W3CDTF">2016-04-20T13:01:00Z</dcterms:created>
  <dcterms:modified xsi:type="dcterms:W3CDTF">2016-04-20T13:01:00Z</dcterms:modified>
</cp:coreProperties>
</file>